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65BBF9" w14:textId="4FA0877E" w:rsidR="00042FAB" w:rsidRPr="00AA5B0F" w:rsidRDefault="004A1C88" w:rsidP="00AA5B0F">
      <w:pPr>
        <w:spacing w:after="0" w:line="240" w:lineRule="auto"/>
        <w:jc w:val="both"/>
        <w:rPr>
          <w:rFonts w:asciiTheme="minorHAnsi" w:eastAsia="Times New Roman" w:hAnsiTheme="minorHAnsi" w:cstheme="minorHAnsi"/>
        </w:rPr>
      </w:pPr>
      <w:r w:rsidRPr="00AA5B0F">
        <w:rPr>
          <w:rFonts w:asciiTheme="minorHAnsi" w:eastAsia="Times New Roman" w:hAnsiTheme="minorHAnsi" w:cstheme="minorHAnsi"/>
          <w:b/>
        </w:rPr>
        <w:t>POSITION:</w:t>
      </w:r>
      <w:r w:rsidRPr="00AA5B0F">
        <w:rPr>
          <w:rFonts w:asciiTheme="minorHAnsi" w:eastAsia="Times New Roman" w:hAnsiTheme="minorHAnsi" w:cstheme="minorHAnsi"/>
        </w:rPr>
        <w:t xml:space="preserve"> </w:t>
      </w:r>
      <w:r w:rsidR="00042FAB" w:rsidRPr="00AA5B0F">
        <w:rPr>
          <w:rFonts w:asciiTheme="minorHAnsi" w:eastAsia="Times New Roman" w:hAnsiTheme="minorHAnsi" w:cstheme="minorHAnsi"/>
        </w:rPr>
        <w:tab/>
      </w:r>
      <w:r w:rsidR="00042FAB" w:rsidRPr="00AA5B0F">
        <w:rPr>
          <w:rFonts w:asciiTheme="minorHAnsi" w:eastAsia="Times New Roman" w:hAnsiTheme="minorHAnsi" w:cstheme="minorHAnsi"/>
        </w:rPr>
        <w:tab/>
      </w:r>
      <w:r w:rsidR="00A05E57">
        <w:rPr>
          <w:rFonts w:asciiTheme="minorHAnsi" w:eastAsia="Times New Roman" w:hAnsiTheme="minorHAnsi" w:cstheme="minorHAnsi"/>
        </w:rPr>
        <w:t>Gender</w:t>
      </w:r>
      <w:r w:rsidR="000A3BB0">
        <w:rPr>
          <w:rFonts w:asciiTheme="minorHAnsi" w:eastAsia="Times New Roman" w:hAnsiTheme="minorHAnsi" w:cstheme="minorHAnsi"/>
        </w:rPr>
        <w:t xml:space="preserve"> &amp; Environment </w:t>
      </w:r>
      <w:r w:rsidR="00CC1A5B">
        <w:rPr>
          <w:rFonts w:asciiTheme="minorHAnsi" w:eastAsia="Times New Roman" w:hAnsiTheme="minorHAnsi" w:cstheme="minorHAnsi"/>
        </w:rPr>
        <w:t>Officer</w:t>
      </w:r>
    </w:p>
    <w:p w14:paraId="2965BBFA" w14:textId="77777777" w:rsidR="00042FAB" w:rsidRPr="00AA5B0F" w:rsidRDefault="004A1C88" w:rsidP="00AA5B0F">
      <w:pPr>
        <w:autoSpaceDE w:val="0"/>
        <w:autoSpaceDN w:val="0"/>
        <w:adjustRightInd w:val="0"/>
        <w:spacing w:after="0" w:line="240" w:lineRule="auto"/>
        <w:jc w:val="both"/>
        <w:rPr>
          <w:rFonts w:asciiTheme="minorHAnsi" w:eastAsia="Calibri" w:hAnsiTheme="minorHAnsi" w:cstheme="minorHAnsi"/>
          <w:b/>
          <w:bCs/>
          <w:color w:val="000000"/>
        </w:rPr>
      </w:pPr>
      <w:r w:rsidRPr="00AA5B0F">
        <w:rPr>
          <w:rFonts w:asciiTheme="minorHAnsi" w:eastAsia="Calibri" w:hAnsiTheme="minorHAnsi" w:cstheme="minorHAnsi"/>
          <w:b/>
          <w:bCs/>
          <w:color w:val="000000"/>
        </w:rPr>
        <w:t xml:space="preserve">DUTY STATION: </w:t>
      </w:r>
      <w:r w:rsidR="00042FAB" w:rsidRPr="00AA5B0F">
        <w:rPr>
          <w:rFonts w:asciiTheme="minorHAnsi" w:eastAsia="Calibri" w:hAnsiTheme="minorHAnsi" w:cstheme="minorHAnsi"/>
          <w:b/>
          <w:bCs/>
          <w:color w:val="000000"/>
        </w:rPr>
        <w:tab/>
      </w:r>
      <w:r w:rsidR="00042FAB" w:rsidRPr="00AA5B0F">
        <w:rPr>
          <w:rFonts w:asciiTheme="minorHAnsi" w:eastAsia="Calibri" w:hAnsiTheme="minorHAnsi" w:cstheme="minorHAnsi"/>
          <w:bCs/>
          <w:color w:val="000000"/>
        </w:rPr>
        <w:t>Peshawar</w:t>
      </w:r>
    </w:p>
    <w:p w14:paraId="2965BBFB" w14:textId="20D65B46" w:rsidR="00042FAB" w:rsidRPr="00AA5B0F" w:rsidRDefault="004A1C88" w:rsidP="00AA5B0F">
      <w:pPr>
        <w:autoSpaceDE w:val="0"/>
        <w:autoSpaceDN w:val="0"/>
        <w:adjustRightInd w:val="0"/>
        <w:spacing w:after="0" w:line="240" w:lineRule="auto"/>
        <w:jc w:val="both"/>
        <w:rPr>
          <w:rFonts w:asciiTheme="minorHAnsi" w:eastAsia="Calibri" w:hAnsiTheme="minorHAnsi" w:cstheme="minorHAnsi"/>
          <w:bCs/>
          <w:color w:val="000000"/>
        </w:rPr>
      </w:pPr>
      <w:r w:rsidRPr="00AA5B0F">
        <w:rPr>
          <w:rFonts w:asciiTheme="minorHAnsi" w:eastAsia="Calibri" w:hAnsiTheme="minorHAnsi" w:cstheme="minorHAnsi"/>
          <w:b/>
          <w:bCs/>
          <w:color w:val="000000"/>
        </w:rPr>
        <w:t xml:space="preserve">NO OF POSITIONS: </w:t>
      </w:r>
      <w:r w:rsidR="00042FAB" w:rsidRPr="00AA5B0F">
        <w:rPr>
          <w:rFonts w:asciiTheme="minorHAnsi" w:eastAsia="Calibri" w:hAnsiTheme="minorHAnsi" w:cstheme="minorHAnsi"/>
          <w:b/>
          <w:bCs/>
          <w:color w:val="000000"/>
        </w:rPr>
        <w:tab/>
      </w:r>
      <w:r w:rsidR="002A5F71" w:rsidRPr="00AA5B0F">
        <w:rPr>
          <w:rFonts w:asciiTheme="minorHAnsi" w:eastAsia="Calibri" w:hAnsiTheme="minorHAnsi" w:cstheme="minorHAnsi"/>
          <w:bCs/>
          <w:color w:val="000000"/>
        </w:rPr>
        <w:t>01</w:t>
      </w:r>
    </w:p>
    <w:p w14:paraId="2965BBFC" w14:textId="0E02640D" w:rsidR="004A1C88" w:rsidRPr="00AA5B0F" w:rsidRDefault="004A1C88" w:rsidP="00AA5B0F">
      <w:pPr>
        <w:autoSpaceDE w:val="0"/>
        <w:autoSpaceDN w:val="0"/>
        <w:adjustRightInd w:val="0"/>
        <w:spacing w:after="0" w:line="240" w:lineRule="auto"/>
        <w:jc w:val="both"/>
        <w:rPr>
          <w:rFonts w:asciiTheme="minorHAnsi" w:eastAsia="Calibri" w:hAnsiTheme="minorHAnsi" w:cstheme="minorHAnsi"/>
          <w:b/>
          <w:bCs/>
          <w:color w:val="000000"/>
        </w:rPr>
      </w:pPr>
      <w:r w:rsidRPr="00AA5B0F">
        <w:rPr>
          <w:rFonts w:asciiTheme="minorHAnsi" w:eastAsia="Calibri" w:hAnsiTheme="minorHAnsi" w:cstheme="minorHAnsi"/>
          <w:b/>
          <w:bCs/>
          <w:color w:val="000000"/>
        </w:rPr>
        <w:t>REPORT TO:</w:t>
      </w:r>
      <w:r w:rsidRPr="00AA5B0F">
        <w:rPr>
          <w:rFonts w:asciiTheme="minorHAnsi" w:eastAsia="Calibri" w:hAnsiTheme="minorHAnsi" w:cstheme="minorHAnsi"/>
          <w:b/>
          <w:bCs/>
          <w:color w:val="000000"/>
        </w:rPr>
        <w:tab/>
      </w:r>
      <w:r w:rsidRPr="00AA5B0F">
        <w:rPr>
          <w:rFonts w:asciiTheme="minorHAnsi" w:eastAsia="Calibri" w:hAnsiTheme="minorHAnsi" w:cstheme="minorHAnsi"/>
          <w:b/>
          <w:bCs/>
          <w:color w:val="000000"/>
        </w:rPr>
        <w:tab/>
      </w:r>
      <w:r w:rsidR="007207CD">
        <w:rPr>
          <w:rFonts w:asciiTheme="minorHAnsi" w:eastAsia="Times New Roman" w:hAnsiTheme="minorHAnsi" w:cstheme="minorHAnsi"/>
        </w:rPr>
        <w:t>Chief Executive Officer (CEO)</w:t>
      </w:r>
    </w:p>
    <w:p w14:paraId="6112A85D" w14:textId="77777777" w:rsidR="006660B2" w:rsidRPr="00AA5B0F" w:rsidRDefault="00936761" w:rsidP="00AA5B0F">
      <w:pPr>
        <w:shd w:val="clear" w:color="auto" w:fill="FFFFFF"/>
        <w:spacing w:after="0" w:line="240" w:lineRule="auto"/>
        <w:jc w:val="both"/>
        <w:textAlignment w:val="top"/>
        <w:outlineLvl w:val="2"/>
        <w:rPr>
          <w:rFonts w:asciiTheme="minorHAnsi" w:hAnsiTheme="minorHAnsi" w:cstheme="minorHAnsi"/>
        </w:rPr>
      </w:pPr>
      <w:r w:rsidRPr="00AA5B0F">
        <w:rPr>
          <w:rFonts w:asciiTheme="minorHAnsi" w:hAnsiTheme="minorHAnsi" w:cstheme="minorHAnsi"/>
          <w:b/>
        </w:rPr>
        <w:t>SALARY PACKAGE:</w:t>
      </w:r>
      <w:r w:rsidR="00323F67" w:rsidRPr="00AA5B0F">
        <w:rPr>
          <w:rFonts w:asciiTheme="minorHAnsi" w:hAnsiTheme="minorHAnsi" w:cstheme="minorHAnsi"/>
          <w:b/>
        </w:rPr>
        <w:t xml:space="preserve">          </w:t>
      </w:r>
      <w:r w:rsidR="00F71951" w:rsidRPr="00AA5B0F">
        <w:rPr>
          <w:rFonts w:asciiTheme="minorHAnsi" w:hAnsiTheme="minorHAnsi" w:cstheme="minorHAnsi"/>
        </w:rPr>
        <w:t>Market based competitive salary package</w:t>
      </w:r>
      <w:r w:rsidR="008E7409" w:rsidRPr="00AA5B0F">
        <w:rPr>
          <w:rFonts w:asciiTheme="minorHAnsi" w:hAnsiTheme="minorHAnsi" w:cstheme="minorHAnsi"/>
        </w:rPr>
        <w:t xml:space="preserve"> </w:t>
      </w:r>
    </w:p>
    <w:p w14:paraId="2965BBFD" w14:textId="334E6202" w:rsidR="00323F67" w:rsidRPr="00AA5B0F" w:rsidRDefault="008E7409" w:rsidP="00AA5B0F">
      <w:pPr>
        <w:shd w:val="clear" w:color="auto" w:fill="FFFFFF"/>
        <w:spacing w:after="0" w:line="240" w:lineRule="auto"/>
        <w:jc w:val="both"/>
        <w:textAlignment w:val="top"/>
        <w:outlineLvl w:val="2"/>
        <w:rPr>
          <w:rFonts w:asciiTheme="minorHAnsi" w:hAnsiTheme="minorHAnsi" w:cstheme="minorHAnsi"/>
          <w:b/>
        </w:rPr>
      </w:pPr>
      <w:r w:rsidRPr="00AA5B0F">
        <w:rPr>
          <w:rFonts w:asciiTheme="minorHAnsi" w:hAnsiTheme="minorHAnsi" w:cstheme="minorHAnsi"/>
        </w:rPr>
        <w:tab/>
      </w:r>
      <w:r w:rsidRPr="00AA5B0F">
        <w:rPr>
          <w:rFonts w:asciiTheme="minorHAnsi" w:hAnsiTheme="minorHAnsi" w:cstheme="minorHAnsi"/>
        </w:rPr>
        <w:tab/>
      </w:r>
      <w:r w:rsidRPr="00AA5B0F">
        <w:rPr>
          <w:rFonts w:asciiTheme="minorHAnsi" w:hAnsiTheme="minorHAnsi" w:cstheme="minorHAnsi"/>
        </w:rPr>
        <w:tab/>
      </w:r>
    </w:p>
    <w:p w14:paraId="2965BBFE" w14:textId="77777777" w:rsidR="004A1C88" w:rsidRPr="00AA5B0F" w:rsidRDefault="004A1C88" w:rsidP="002F76FE">
      <w:pPr>
        <w:shd w:val="clear" w:color="auto" w:fill="D9D9D9" w:themeFill="background1" w:themeFillShade="D9"/>
        <w:spacing w:after="0" w:line="240" w:lineRule="auto"/>
        <w:jc w:val="center"/>
        <w:rPr>
          <w:rFonts w:asciiTheme="minorHAnsi" w:hAnsiTheme="minorHAnsi" w:cstheme="minorHAnsi"/>
          <w:b/>
          <w:lang w:eastAsia="en-GB"/>
        </w:rPr>
      </w:pPr>
      <w:r w:rsidRPr="00AA5B0F">
        <w:rPr>
          <w:rFonts w:asciiTheme="minorHAnsi" w:hAnsiTheme="minorHAnsi" w:cstheme="minorHAnsi"/>
          <w:b/>
          <w:lang w:eastAsia="en-GB"/>
        </w:rPr>
        <w:t>OVERALL ROLE</w:t>
      </w:r>
    </w:p>
    <w:p w14:paraId="73CE0FA0" w14:textId="77777777" w:rsidR="00251548" w:rsidRPr="00AA5B0F" w:rsidRDefault="00251548" w:rsidP="00AA5B0F">
      <w:pPr>
        <w:shd w:val="clear" w:color="auto" w:fill="FFFFFF"/>
        <w:spacing w:after="0" w:line="240" w:lineRule="auto"/>
        <w:jc w:val="both"/>
        <w:textAlignment w:val="top"/>
        <w:outlineLvl w:val="2"/>
        <w:rPr>
          <w:rFonts w:asciiTheme="minorHAnsi" w:hAnsiTheme="minorHAnsi" w:cstheme="minorHAnsi"/>
        </w:rPr>
      </w:pPr>
    </w:p>
    <w:p w14:paraId="59030025" w14:textId="4899ED65" w:rsidR="009B1B8E" w:rsidRDefault="004123B7" w:rsidP="00AA5B0F">
      <w:pPr>
        <w:shd w:val="clear" w:color="auto" w:fill="FFFFFF"/>
        <w:spacing w:after="0" w:line="240" w:lineRule="auto"/>
        <w:jc w:val="both"/>
        <w:textAlignment w:val="top"/>
        <w:outlineLvl w:val="2"/>
        <w:rPr>
          <w:rFonts w:asciiTheme="minorHAnsi" w:eastAsia="Times New Roman" w:hAnsiTheme="minorHAnsi" w:cstheme="minorHAnsi"/>
        </w:rPr>
      </w:pPr>
      <w:r w:rsidRPr="00752CB2">
        <w:rPr>
          <w:rFonts w:asciiTheme="minorHAnsi" w:hAnsiTheme="minorHAnsi" w:cstheme="minorHAnsi"/>
        </w:rPr>
        <w:t xml:space="preserve">The </w:t>
      </w:r>
      <w:r w:rsidR="000A3BB0">
        <w:rPr>
          <w:rFonts w:asciiTheme="minorHAnsi" w:eastAsia="Times New Roman" w:hAnsiTheme="minorHAnsi" w:cstheme="minorHAnsi"/>
        </w:rPr>
        <w:t xml:space="preserve">Gender &amp; Environment Officer </w:t>
      </w:r>
      <w:r w:rsidRPr="00752CB2">
        <w:rPr>
          <w:rFonts w:asciiTheme="minorHAnsi" w:hAnsiTheme="minorHAnsi" w:cstheme="minorHAnsi"/>
        </w:rPr>
        <w:t xml:space="preserve">will </w:t>
      </w:r>
      <w:r w:rsidR="00752CB2" w:rsidRPr="00752CB2">
        <w:rPr>
          <w:rFonts w:asciiTheme="minorHAnsi" w:hAnsiTheme="minorHAnsi" w:cstheme="minorHAnsi"/>
        </w:rPr>
        <w:t xml:space="preserve">be responsible </w:t>
      </w:r>
      <w:r w:rsidR="00A05E57">
        <w:rPr>
          <w:rFonts w:asciiTheme="minorHAnsi" w:hAnsiTheme="minorHAnsi" w:cstheme="minorHAnsi"/>
        </w:rPr>
        <w:t xml:space="preserve">to </w:t>
      </w:r>
      <w:r w:rsidR="00A05E57" w:rsidRPr="00A05E57">
        <w:rPr>
          <w:rFonts w:asciiTheme="minorHAnsi" w:eastAsia="Times New Roman" w:hAnsiTheme="minorHAnsi" w:cstheme="minorHAnsi"/>
        </w:rPr>
        <w:t>ensure gender integration</w:t>
      </w:r>
      <w:r w:rsidR="00A05E57">
        <w:rPr>
          <w:rFonts w:asciiTheme="minorHAnsi" w:eastAsia="Times New Roman" w:hAnsiTheme="minorHAnsi" w:cstheme="minorHAnsi"/>
        </w:rPr>
        <w:t>, equal opportunity</w:t>
      </w:r>
      <w:r w:rsidR="00A05E57" w:rsidRPr="00A05E57">
        <w:rPr>
          <w:rFonts w:asciiTheme="minorHAnsi" w:eastAsia="Times New Roman" w:hAnsiTheme="minorHAnsi" w:cstheme="minorHAnsi"/>
        </w:rPr>
        <w:t xml:space="preserve"> and </w:t>
      </w:r>
      <w:r w:rsidR="00D17A55">
        <w:rPr>
          <w:rFonts w:asciiTheme="minorHAnsi" w:eastAsia="Times New Roman" w:hAnsiTheme="minorHAnsi" w:cstheme="minorHAnsi"/>
        </w:rPr>
        <w:t>environmental sustainability</w:t>
      </w:r>
      <w:r w:rsidR="00A05E57" w:rsidRPr="00A05E57">
        <w:rPr>
          <w:rFonts w:asciiTheme="minorHAnsi" w:eastAsia="Times New Roman" w:hAnsiTheme="minorHAnsi" w:cstheme="minorHAnsi"/>
        </w:rPr>
        <w:t xml:space="preserve"> is effectively considered </w:t>
      </w:r>
      <w:r w:rsidR="00A05E57">
        <w:rPr>
          <w:rFonts w:asciiTheme="minorHAnsi" w:eastAsia="Times New Roman" w:hAnsiTheme="minorHAnsi" w:cstheme="minorHAnsi"/>
        </w:rPr>
        <w:t>in BRT Project and TransPeshawar. He/ She will develop</w:t>
      </w:r>
      <w:r w:rsidR="00A05E57" w:rsidRPr="00A05E57">
        <w:rPr>
          <w:rFonts w:asciiTheme="minorHAnsi" w:eastAsia="Times New Roman" w:hAnsiTheme="minorHAnsi" w:cstheme="minorHAnsi"/>
        </w:rPr>
        <w:t xml:space="preserve"> methodologies in a manner that is culturally sensitive and results-oriented. He or She will also work with </w:t>
      </w:r>
      <w:r w:rsidR="00A05E57">
        <w:rPr>
          <w:rFonts w:asciiTheme="minorHAnsi" w:eastAsia="Times New Roman" w:hAnsiTheme="minorHAnsi" w:cstheme="minorHAnsi"/>
        </w:rPr>
        <w:t>all stakeholders</w:t>
      </w:r>
      <w:r w:rsidR="00A05E57" w:rsidRPr="00A05E57">
        <w:rPr>
          <w:rFonts w:asciiTheme="minorHAnsi" w:eastAsia="Times New Roman" w:hAnsiTheme="minorHAnsi" w:cstheme="minorHAnsi"/>
        </w:rPr>
        <w:t xml:space="preserve"> to ensure </w:t>
      </w:r>
      <w:r w:rsidR="00A607F8">
        <w:rPr>
          <w:rFonts w:asciiTheme="minorHAnsi" w:eastAsia="Times New Roman" w:hAnsiTheme="minorHAnsi" w:cstheme="minorHAnsi"/>
        </w:rPr>
        <w:t xml:space="preserve">that </w:t>
      </w:r>
      <w:r w:rsidR="00A05E57" w:rsidRPr="00A05E57">
        <w:rPr>
          <w:rFonts w:asciiTheme="minorHAnsi" w:eastAsia="Times New Roman" w:hAnsiTheme="minorHAnsi" w:cstheme="minorHAnsi"/>
        </w:rPr>
        <w:t xml:space="preserve">gender and </w:t>
      </w:r>
      <w:r w:rsidR="00D17A55">
        <w:rPr>
          <w:rFonts w:asciiTheme="minorHAnsi" w:eastAsia="Times New Roman" w:hAnsiTheme="minorHAnsi" w:cstheme="minorHAnsi"/>
        </w:rPr>
        <w:t xml:space="preserve">environmental </w:t>
      </w:r>
      <w:r w:rsidR="00A607F8">
        <w:rPr>
          <w:rFonts w:asciiTheme="minorHAnsi" w:eastAsia="Times New Roman" w:hAnsiTheme="minorHAnsi" w:cstheme="minorHAnsi"/>
        </w:rPr>
        <w:t>aspects are</w:t>
      </w:r>
      <w:r w:rsidR="00A05E57" w:rsidRPr="00A05E57">
        <w:rPr>
          <w:rFonts w:asciiTheme="minorHAnsi" w:eastAsia="Times New Roman" w:hAnsiTheme="minorHAnsi" w:cstheme="minorHAnsi"/>
        </w:rPr>
        <w:t xml:space="preserve"> applied to </w:t>
      </w:r>
      <w:r w:rsidR="00A05E57">
        <w:rPr>
          <w:rFonts w:asciiTheme="minorHAnsi" w:eastAsia="Times New Roman" w:hAnsiTheme="minorHAnsi" w:cstheme="minorHAnsi"/>
        </w:rPr>
        <w:t xml:space="preserve">the </w:t>
      </w:r>
      <w:r w:rsidR="00D17A55">
        <w:rPr>
          <w:rFonts w:asciiTheme="minorHAnsi" w:eastAsia="Times New Roman" w:hAnsiTheme="minorHAnsi" w:cstheme="minorHAnsi"/>
        </w:rPr>
        <w:t>overall operations</w:t>
      </w:r>
      <w:r w:rsidR="00A05E57" w:rsidRPr="00A05E57">
        <w:rPr>
          <w:rFonts w:asciiTheme="minorHAnsi" w:eastAsia="Times New Roman" w:hAnsiTheme="minorHAnsi" w:cstheme="minorHAnsi"/>
        </w:rPr>
        <w:t xml:space="preserve"> </w:t>
      </w:r>
      <w:r w:rsidR="00A05E57">
        <w:rPr>
          <w:rFonts w:asciiTheme="minorHAnsi" w:eastAsia="Times New Roman" w:hAnsiTheme="minorHAnsi" w:cstheme="minorHAnsi"/>
        </w:rPr>
        <w:t>and activities, as well as the organizational structure.</w:t>
      </w:r>
    </w:p>
    <w:p w14:paraId="0522EAFF" w14:textId="77777777" w:rsidR="00A05E57" w:rsidRPr="00AA5B0F" w:rsidRDefault="00A05E57" w:rsidP="00AA5B0F">
      <w:pPr>
        <w:shd w:val="clear" w:color="auto" w:fill="FFFFFF"/>
        <w:spacing w:after="0" w:line="240" w:lineRule="auto"/>
        <w:jc w:val="both"/>
        <w:textAlignment w:val="top"/>
        <w:outlineLvl w:val="2"/>
        <w:rPr>
          <w:rFonts w:asciiTheme="minorHAnsi" w:hAnsiTheme="minorHAnsi" w:cstheme="minorHAnsi"/>
          <w:b/>
          <w:bCs/>
          <w:sz w:val="20"/>
          <w:szCs w:val="20"/>
        </w:rPr>
      </w:pPr>
    </w:p>
    <w:p w14:paraId="2965BC03" w14:textId="57DC9EB1" w:rsidR="004A1C88" w:rsidRPr="00AA5B0F" w:rsidRDefault="008E7409" w:rsidP="00AA5B0F">
      <w:pPr>
        <w:spacing w:after="0" w:line="240" w:lineRule="auto"/>
        <w:jc w:val="both"/>
        <w:rPr>
          <w:rFonts w:asciiTheme="minorHAnsi" w:hAnsiTheme="minorHAnsi" w:cstheme="minorHAnsi"/>
          <w:b/>
          <w:lang w:eastAsia="en-GB"/>
        </w:rPr>
      </w:pPr>
      <w:r w:rsidRPr="00AA5B0F">
        <w:rPr>
          <w:rFonts w:asciiTheme="minorHAnsi" w:hAnsiTheme="minorHAnsi" w:cstheme="minorHAnsi"/>
          <w:b/>
          <w:lang w:eastAsia="en-GB"/>
        </w:rPr>
        <w:t>KEY RESPONSIBILITIES</w:t>
      </w:r>
      <w:r w:rsidR="00AA5B0F" w:rsidRPr="00AA5B0F">
        <w:rPr>
          <w:rFonts w:asciiTheme="minorHAnsi" w:hAnsiTheme="minorHAnsi" w:cstheme="minorHAnsi"/>
          <w:b/>
          <w:lang w:eastAsia="en-GB"/>
        </w:rPr>
        <w:t>;</w:t>
      </w:r>
    </w:p>
    <w:p w14:paraId="2965BC04" w14:textId="77777777" w:rsidR="004A1C88" w:rsidRPr="00AA5B0F" w:rsidRDefault="004A1C88" w:rsidP="00AA5B0F">
      <w:pPr>
        <w:spacing w:after="0" w:line="240" w:lineRule="auto"/>
        <w:jc w:val="both"/>
        <w:textAlignment w:val="top"/>
        <w:outlineLvl w:val="2"/>
        <w:rPr>
          <w:rFonts w:asciiTheme="minorHAnsi" w:hAnsiTheme="minorHAnsi" w:cstheme="minorHAnsi"/>
        </w:rPr>
      </w:pPr>
    </w:p>
    <w:p w14:paraId="1D8055A6" w14:textId="183C955F" w:rsidR="00CD332E" w:rsidRPr="00AA5B0F" w:rsidRDefault="00AA5B0F" w:rsidP="00AA5B0F">
      <w:pPr>
        <w:shd w:val="clear" w:color="auto" w:fill="FFFFFF"/>
        <w:spacing w:after="0" w:line="240" w:lineRule="auto"/>
        <w:jc w:val="both"/>
        <w:textAlignment w:val="top"/>
        <w:outlineLvl w:val="2"/>
        <w:rPr>
          <w:rFonts w:asciiTheme="minorHAnsi" w:hAnsiTheme="minorHAnsi" w:cstheme="minorHAnsi"/>
        </w:rPr>
      </w:pPr>
      <w:r w:rsidRPr="00AA5B0F">
        <w:rPr>
          <w:rFonts w:asciiTheme="minorHAnsi" w:hAnsiTheme="minorHAnsi" w:cstheme="minorHAnsi"/>
        </w:rPr>
        <w:t xml:space="preserve">The major areas of responsibility for the </w:t>
      </w:r>
      <w:r w:rsidR="000A3BB0">
        <w:rPr>
          <w:rFonts w:asciiTheme="minorHAnsi" w:eastAsia="Times New Roman" w:hAnsiTheme="minorHAnsi" w:cstheme="minorHAnsi"/>
        </w:rPr>
        <w:t>Gender &amp; Environment Officer</w:t>
      </w:r>
      <w:r w:rsidR="000A3BB0" w:rsidRPr="00AA5B0F">
        <w:rPr>
          <w:rFonts w:asciiTheme="minorHAnsi" w:hAnsiTheme="minorHAnsi" w:cstheme="minorHAnsi"/>
        </w:rPr>
        <w:t xml:space="preserve"> </w:t>
      </w:r>
      <w:r w:rsidRPr="00AA5B0F">
        <w:rPr>
          <w:rFonts w:asciiTheme="minorHAnsi" w:hAnsiTheme="minorHAnsi" w:cstheme="minorHAnsi"/>
        </w:rPr>
        <w:t>includes</w:t>
      </w:r>
      <w:r w:rsidR="008E7409" w:rsidRPr="00AA5B0F">
        <w:rPr>
          <w:rFonts w:asciiTheme="minorHAnsi" w:hAnsiTheme="minorHAnsi" w:cstheme="minorHAnsi"/>
        </w:rPr>
        <w:t>:</w:t>
      </w:r>
    </w:p>
    <w:p w14:paraId="5154E1F7" w14:textId="07D84EBF" w:rsidR="007B1643" w:rsidRPr="007B1643" w:rsidRDefault="007B1643" w:rsidP="007B1643">
      <w:pPr>
        <w:pStyle w:val="NormalWeb"/>
        <w:numPr>
          <w:ilvl w:val="0"/>
          <w:numId w:val="33"/>
        </w:numPr>
        <w:jc w:val="both"/>
        <w:rPr>
          <w:rFonts w:asciiTheme="minorHAnsi" w:eastAsiaTheme="majorEastAsia" w:hAnsiTheme="minorHAnsi" w:cstheme="minorHAnsi"/>
          <w:sz w:val="22"/>
          <w:szCs w:val="22"/>
          <w:lang w:val="en-GB" w:eastAsia="en-US"/>
        </w:rPr>
      </w:pPr>
      <w:r w:rsidRPr="007B1643">
        <w:rPr>
          <w:rFonts w:asciiTheme="minorHAnsi" w:eastAsiaTheme="majorEastAsia" w:hAnsiTheme="minorHAnsi" w:cstheme="minorHAnsi"/>
          <w:sz w:val="22"/>
          <w:szCs w:val="22"/>
          <w:lang w:val="en-GB" w:eastAsia="en-US"/>
        </w:rPr>
        <w:t>Integrate gender-responsive and socially inclusive approaches into transport planning, operations, and infrastructure design.</w:t>
      </w:r>
    </w:p>
    <w:p w14:paraId="406D9F37" w14:textId="1A6A767F" w:rsidR="007B1643" w:rsidRPr="007B1643" w:rsidRDefault="007B1643" w:rsidP="007B1643">
      <w:pPr>
        <w:pStyle w:val="NormalWeb"/>
        <w:numPr>
          <w:ilvl w:val="0"/>
          <w:numId w:val="33"/>
        </w:numPr>
        <w:jc w:val="both"/>
        <w:rPr>
          <w:rFonts w:asciiTheme="minorHAnsi" w:eastAsiaTheme="majorEastAsia" w:hAnsiTheme="minorHAnsi" w:cstheme="minorHAnsi"/>
          <w:sz w:val="22"/>
          <w:szCs w:val="22"/>
          <w:lang w:val="en-GB" w:eastAsia="en-US"/>
        </w:rPr>
      </w:pPr>
      <w:r w:rsidRPr="007B1643">
        <w:rPr>
          <w:rFonts w:asciiTheme="minorHAnsi" w:eastAsiaTheme="majorEastAsia" w:hAnsiTheme="minorHAnsi" w:cstheme="minorHAnsi"/>
          <w:sz w:val="22"/>
          <w:szCs w:val="22"/>
          <w:lang w:val="en-GB" w:eastAsia="en-US"/>
        </w:rPr>
        <w:t>Conduct gender and social impact assessments related to public transport services and facilities.</w:t>
      </w:r>
    </w:p>
    <w:p w14:paraId="4881DCB1" w14:textId="3F1524A9" w:rsidR="007B1643" w:rsidRPr="007B1643" w:rsidRDefault="007B1643" w:rsidP="007B1643">
      <w:pPr>
        <w:pStyle w:val="NormalWeb"/>
        <w:numPr>
          <w:ilvl w:val="0"/>
          <w:numId w:val="33"/>
        </w:numPr>
        <w:jc w:val="both"/>
        <w:rPr>
          <w:rFonts w:asciiTheme="minorHAnsi" w:eastAsiaTheme="majorEastAsia" w:hAnsiTheme="minorHAnsi" w:cstheme="minorHAnsi"/>
          <w:sz w:val="22"/>
          <w:szCs w:val="22"/>
          <w:lang w:val="en-GB" w:eastAsia="en-US"/>
        </w:rPr>
      </w:pPr>
      <w:r w:rsidRPr="007B1643">
        <w:rPr>
          <w:rFonts w:asciiTheme="minorHAnsi" w:eastAsiaTheme="majorEastAsia" w:hAnsiTheme="minorHAnsi" w:cstheme="minorHAnsi"/>
          <w:sz w:val="22"/>
          <w:szCs w:val="22"/>
          <w:lang w:val="en-GB" w:eastAsia="en-US"/>
        </w:rPr>
        <w:t>Promote safe, accessible, and affordable mobility for women, elderly, persons with disabilities, and other vulnerable groups.</w:t>
      </w:r>
    </w:p>
    <w:p w14:paraId="38FC58BA" w14:textId="50E33EB6" w:rsidR="007B1643" w:rsidRPr="007B1643" w:rsidRDefault="007B1643" w:rsidP="007B1643">
      <w:pPr>
        <w:pStyle w:val="NormalWeb"/>
        <w:numPr>
          <w:ilvl w:val="0"/>
          <w:numId w:val="33"/>
        </w:numPr>
        <w:jc w:val="both"/>
        <w:rPr>
          <w:rFonts w:asciiTheme="minorHAnsi" w:eastAsiaTheme="majorEastAsia" w:hAnsiTheme="minorHAnsi" w:cstheme="minorHAnsi"/>
          <w:sz w:val="22"/>
          <w:szCs w:val="22"/>
          <w:lang w:val="en-GB" w:eastAsia="en-US"/>
        </w:rPr>
      </w:pPr>
      <w:r w:rsidRPr="007B1643">
        <w:rPr>
          <w:rFonts w:asciiTheme="minorHAnsi" w:eastAsiaTheme="majorEastAsia" w:hAnsiTheme="minorHAnsi" w:cstheme="minorHAnsi"/>
          <w:sz w:val="22"/>
          <w:szCs w:val="22"/>
          <w:lang w:val="en-GB" w:eastAsia="en-US"/>
        </w:rPr>
        <w:t>Develop and implement Gender Action Plans (GAPs) and monitor their effectiveness.</w:t>
      </w:r>
    </w:p>
    <w:p w14:paraId="43E4BD06" w14:textId="2AE2F684" w:rsidR="007B1643" w:rsidRPr="007B1643" w:rsidRDefault="007B1643" w:rsidP="007B1643">
      <w:pPr>
        <w:pStyle w:val="NormalWeb"/>
        <w:numPr>
          <w:ilvl w:val="0"/>
          <w:numId w:val="33"/>
        </w:numPr>
        <w:jc w:val="both"/>
        <w:rPr>
          <w:rFonts w:asciiTheme="minorHAnsi" w:eastAsiaTheme="majorEastAsia" w:hAnsiTheme="minorHAnsi" w:cstheme="minorHAnsi"/>
          <w:sz w:val="22"/>
          <w:szCs w:val="22"/>
          <w:lang w:val="en-GB" w:eastAsia="en-US"/>
        </w:rPr>
      </w:pPr>
      <w:r w:rsidRPr="007B1643">
        <w:rPr>
          <w:rFonts w:asciiTheme="minorHAnsi" w:eastAsiaTheme="majorEastAsia" w:hAnsiTheme="minorHAnsi" w:cstheme="minorHAnsi"/>
          <w:sz w:val="22"/>
          <w:szCs w:val="22"/>
          <w:lang w:val="en-GB" w:eastAsia="en-US"/>
        </w:rPr>
        <w:t>Support initiatives addressing harassment prevention, passenger safety, and grievance redress mechanisms.</w:t>
      </w:r>
    </w:p>
    <w:p w14:paraId="393466C6" w14:textId="79DCC94F" w:rsidR="007B1643" w:rsidRDefault="007B1643" w:rsidP="007B1643">
      <w:pPr>
        <w:pStyle w:val="NormalWeb"/>
        <w:numPr>
          <w:ilvl w:val="0"/>
          <w:numId w:val="33"/>
        </w:numPr>
        <w:jc w:val="both"/>
        <w:rPr>
          <w:rFonts w:asciiTheme="minorHAnsi" w:eastAsiaTheme="majorEastAsia" w:hAnsiTheme="minorHAnsi" w:cstheme="minorHAnsi"/>
          <w:sz w:val="22"/>
          <w:szCs w:val="22"/>
          <w:lang w:val="en-GB" w:eastAsia="en-US"/>
        </w:rPr>
      </w:pPr>
      <w:r w:rsidRPr="007B1643">
        <w:rPr>
          <w:rFonts w:asciiTheme="minorHAnsi" w:eastAsiaTheme="majorEastAsia" w:hAnsiTheme="minorHAnsi" w:cstheme="minorHAnsi"/>
          <w:sz w:val="22"/>
          <w:szCs w:val="22"/>
          <w:lang w:val="en-GB" w:eastAsia="en-US"/>
        </w:rPr>
        <w:t>Conduct awareness sessions and trainings on gender sensitivity and inclusion for staff, operators, and contractors.</w:t>
      </w:r>
    </w:p>
    <w:p w14:paraId="51A2D6C5" w14:textId="5D983687" w:rsidR="007B1643" w:rsidRPr="007B1643" w:rsidRDefault="007B1643" w:rsidP="007B1643">
      <w:pPr>
        <w:pStyle w:val="NormalWeb"/>
        <w:numPr>
          <w:ilvl w:val="0"/>
          <w:numId w:val="33"/>
        </w:numPr>
        <w:jc w:val="both"/>
        <w:rPr>
          <w:rFonts w:asciiTheme="minorHAnsi" w:eastAsiaTheme="majorEastAsia" w:hAnsiTheme="minorHAnsi" w:cstheme="minorHAnsi"/>
          <w:sz w:val="22"/>
          <w:szCs w:val="22"/>
          <w:lang w:val="en-GB" w:eastAsia="en-US"/>
        </w:rPr>
      </w:pPr>
      <w:r w:rsidRPr="007B1643">
        <w:rPr>
          <w:rFonts w:asciiTheme="minorHAnsi" w:eastAsiaTheme="majorEastAsia" w:hAnsiTheme="minorHAnsi" w:cstheme="minorHAnsi"/>
          <w:sz w:val="22"/>
          <w:szCs w:val="22"/>
          <w:lang w:val="en-GB" w:eastAsia="en-US"/>
        </w:rPr>
        <w:t xml:space="preserve">Support implementation of Environmental Management Plans (EMP) and environmental safeguards </w:t>
      </w:r>
      <w:r>
        <w:rPr>
          <w:rFonts w:asciiTheme="minorHAnsi" w:eastAsiaTheme="majorEastAsia" w:hAnsiTheme="minorHAnsi" w:cstheme="minorHAnsi"/>
          <w:sz w:val="22"/>
          <w:szCs w:val="22"/>
          <w:lang w:val="en-GB" w:eastAsia="en-US"/>
        </w:rPr>
        <w:t xml:space="preserve">in BRT </w:t>
      </w:r>
      <w:r w:rsidRPr="007B1643">
        <w:rPr>
          <w:rFonts w:asciiTheme="minorHAnsi" w:eastAsiaTheme="majorEastAsia" w:hAnsiTheme="minorHAnsi" w:cstheme="minorHAnsi"/>
          <w:sz w:val="22"/>
          <w:szCs w:val="22"/>
          <w:lang w:val="en-GB" w:eastAsia="en-US"/>
        </w:rPr>
        <w:t>operations.</w:t>
      </w:r>
    </w:p>
    <w:p w14:paraId="6F162B6A" w14:textId="439FFA9D" w:rsidR="007B1643" w:rsidRPr="007B1643" w:rsidRDefault="007B1643" w:rsidP="007B1643">
      <w:pPr>
        <w:pStyle w:val="NormalWeb"/>
        <w:numPr>
          <w:ilvl w:val="0"/>
          <w:numId w:val="33"/>
        </w:numPr>
        <w:jc w:val="both"/>
        <w:rPr>
          <w:rFonts w:asciiTheme="minorHAnsi" w:eastAsiaTheme="majorEastAsia" w:hAnsiTheme="minorHAnsi" w:cstheme="minorHAnsi"/>
          <w:sz w:val="22"/>
          <w:szCs w:val="22"/>
          <w:lang w:val="en-GB" w:eastAsia="en-US"/>
        </w:rPr>
      </w:pPr>
      <w:r w:rsidRPr="007B1643">
        <w:rPr>
          <w:rFonts w:asciiTheme="minorHAnsi" w:eastAsiaTheme="majorEastAsia" w:hAnsiTheme="minorHAnsi" w:cstheme="minorHAnsi"/>
          <w:sz w:val="22"/>
          <w:szCs w:val="22"/>
          <w:lang w:val="en-GB" w:eastAsia="en-US"/>
        </w:rPr>
        <w:t>Monitor compliance with environmental regulations, including emissions control, waste management, and noise mitigation.</w:t>
      </w:r>
    </w:p>
    <w:p w14:paraId="408C7845" w14:textId="347B81C7" w:rsidR="007B1643" w:rsidRPr="007B1643" w:rsidRDefault="007B1643" w:rsidP="007B1643">
      <w:pPr>
        <w:pStyle w:val="NormalWeb"/>
        <w:numPr>
          <w:ilvl w:val="0"/>
          <w:numId w:val="33"/>
        </w:numPr>
        <w:jc w:val="both"/>
        <w:rPr>
          <w:rFonts w:asciiTheme="minorHAnsi" w:eastAsiaTheme="majorEastAsia" w:hAnsiTheme="minorHAnsi" w:cstheme="minorHAnsi"/>
          <w:sz w:val="22"/>
          <w:szCs w:val="22"/>
          <w:lang w:val="en-GB" w:eastAsia="en-US"/>
        </w:rPr>
      </w:pPr>
      <w:r w:rsidRPr="007B1643">
        <w:rPr>
          <w:rFonts w:asciiTheme="minorHAnsi" w:eastAsiaTheme="majorEastAsia" w:hAnsiTheme="minorHAnsi" w:cstheme="minorHAnsi"/>
          <w:sz w:val="22"/>
          <w:szCs w:val="22"/>
          <w:lang w:val="en-GB" w:eastAsia="en-US"/>
        </w:rPr>
        <w:t>Promote climate-resilient and low-carbon transport solutions, including energy efficiency and green practices.</w:t>
      </w:r>
    </w:p>
    <w:p w14:paraId="67EEC528" w14:textId="7CF041B5" w:rsidR="007B1643" w:rsidRPr="007B1643" w:rsidRDefault="007B1643" w:rsidP="007B1643">
      <w:pPr>
        <w:pStyle w:val="NormalWeb"/>
        <w:numPr>
          <w:ilvl w:val="0"/>
          <w:numId w:val="33"/>
        </w:numPr>
        <w:jc w:val="both"/>
        <w:rPr>
          <w:rFonts w:asciiTheme="minorHAnsi" w:eastAsiaTheme="majorEastAsia" w:hAnsiTheme="minorHAnsi" w:cstheme="minorHAnsi"/>
          <w:sz w:val="22"/>
          <w:szCs w:val="22"/>
          <w:lang w:val="en-GB" w:eastAsia="en-US"/>
        </w:rPr>
      </w:pPr>
      <w:r w:rsidRPr="007B1643">
        <w:rPr>
          <w:rFonts w:asciiTheme="minorHAnsi" w:eastAsiaTheme="majorEastAsia" w:hAnsiTheme="minorHAnsi" w:cstheme="minorHAnsi"/>
          <w:sz w:val="22"/>
          <w:szCs w:val="22"/>
          <w:lang w:val="en-GB" w:eastAsia="en-US"/>
        </w:rPr>
        <w:t xml:space="preserve">Assist in environmental audits, inspections, and reporting to regulatory bodies and </w:t>
      </w:r>
      <w:r>
        <w:rPr>
          <w:rFonts w:asciiTheme="minorHAnsi" w:eastAsiaTheme="majorEastAsia" w:hAnsiTheme="minorHAnsi" w:cstheme="minorHAnsi"/>
          <w:sz w:val="22"/>
          <w:szCs w:val="22"/>
          <w:lang w:val="en-GB" w:eastAsia="en-US"/>
        </w:rPr>
        <w:t>relevant stakeholders</w:t>
      </w:r>
    </w:p>
    <w:p w14:paraId="2B87588F" w14:textId="2573A409" w:rsidR="007B1643" w:rsidRPr="007B1643" w:rsidRDefault="007B1643" w:rsidP="007B1643">
      <w:pPr>
        <w:pStyle w:val="NormalWeb"/>
        <w:numPr>
          <w:ilvl w:val="0"/>
          <w:numId w:val="33"/>
        </w:numPr>
        <w:jc w:val="both"/>
        <w:rPr>
          <w:rFonts w:asciiTheme="minorHAnsi" w:eastAsiaTheme="majorEastAsia" w:hAnsiTheme="minorHAnsi" w:cstheme="minorHAnsi"/>
          <w:sz w:val="22"/>
          <w:szCs w:val="22"/>
          <w:lang w:val="en-GB" w:eastAsia="en-US"/>
        </w:rPr>
      </w:pPr>
      <w:r w:rsidRPr="007B1643">
        <w:rPr>
          <w:rFonts w:asciiTheme="minorHAnsi" w:eastAsiaTheme="majorEastAsia" w:hAnsiTheme="minorHAnsi" w:cstheme="minorHAnsi"/>
          <w:sz w:val="22"/>
          <w:szCs w:val="22"/>
          <w:lang w:val="en-GB" w:eastAsia="en-US"/>
        </w:rPr>
        <w:t>Coordinate with contractors and operators to ensure environmental compliance at depots, stations, and corridors.</w:t>
      </w:r>
    </w:p>
    <w:p w14:paraId="5F720C09" w14:textId="0591200D" w:rsidR="007B1643" w:rsidRPr="007B1643" w:rsidRDefault="007B1643" w:rsidP="007B1643">
      <w:pPr>
        <w:pStyle w:val="NormalWeb"/>
        <w:numPr>
          <w:ilvl w:val="0"/>
          <w:numId w:val="33"/>
        </w:numPr>
        <w:jc w:val="both"/>
        <w:rPr>
          <w:rFonts w:asciiTheme="minorHAnsi" w:eastAsiaTheme="majorEastAsia" w:hAnsiTheme="minorHAnsi" w:cstheme="minorHAnsi"/>
          <w:sz w:val="22"/>
          <w:szCs w:val="22"/>
          <w:lang w:val="en-GB" w:eastAsia="en-US"/>
        </w:rPr>
      </w:pPr>
      <w:r w:rsidRPr="007B1643">
        <w:rPr>
          <w:rFonts w:asciiTheme="minorHAnsi" w:eastAsiaTheme="majorEastAsia" w:hAnsiTheme="minorHAnsi" w:cstheme="minorHAnsi"/>
          <w:sz w:val="22"/>
          <w:szCs w:val="22"/>
          <w:lang w:val="en-GB" w:eastAsia="en-US"/>
        </w:rPr>
        <w:t>Collect, analyse, and report gender-disaggregated and environmental data.</w:t>
      </w:r>
    </w:p>
    <w:p w14:paraId="256BF1BB" w14:textId="1A339028" w:rsidR="007B1643" w:rsidRPr="007B1643" w:rsidRDefault="007B1643" w:rsidP="007B1643">
      <w:pPr>
        <w:pStyle w:val="NormalWeb"/>
        <w:numPr>
          <w:ilvl w:val="0"/>
          <w:numId w:val="33"/>
        </w:numPr>
        <w:jc w:val="both"/>
        <w:rPr>
          <w:rFonts w:asciiTheme="minorHAnsi" w:eastAsiaTheme="majorEastAsia" w:hAnsiTheme="minorHAnsi" w:cstheme="minorHAnsi"/>
          <w:sz w:val="22"/>
          <w:szCs w:val="22"/>
          <w:lang w:val="en-GB" w:eastAsia="en-US"/>
        </w:rPr>
      </w:pPr>
      <w:r w:rsidRPr="007B1643">
        <w:rPr>
          <w:rFonts w:asciiTheme="minorHAnsi" w:eastAsiaTheme="majorEastAsia" w:hAnsiTheme="minorHAnsi" w:cstheme="minorHAnsi"/>
          <w:sz w:val="22"/>
          <w:szCs w:val="22"/>
          <w:lang w:val="en-GB" w:eastAsia="en-US"/>
        </w:rPr>
        <w:t>Support compliance with national environmental laws, donor safeguard policies, and organizational ESG commitments.</w:t>
      </w:r>
    </w:p>
    <w:p w14:paraId="39254C7B" w14:textId="24C71C30" w:rsidR="007B1643" w:rsidRPr="007B1643" w:rsidRDefault="007B1643" w:rsidP="007B1643">
      <w:pPr>
        <w:pStyle w:val="NormalWeb"/>
        <w:numPr>
          <w:ilvl w:val="0"/>
          <w:numId w:val="33"/>
        </w:numPr>
        <w:jc w:val="both"/>
        <w:rPr>
          <w:rFonts w:asciiTheme="minorHAnsi" w:eastAsiaTheme="majorEastAsia" w:hAnsiTheme="minorHAnsi" w:cstheme="minorHAnsi"/>
          <w:sz w:val="22"/>
          <w:szCs w:val="22"/>
          <w:lang w:val="en-GB" w:eastAsia="en-US"/>
        </w:rPr>
      </w:pPr>
      <w:r w:rsidRPr="007B1643">
        <w:rPr>
          <w:rFonts w:asciiTheme="minorHAnsi" w:eastAsiaTheme="majorEastAsia" w:hAnsiTheme="minorHAnsi" w:cstheme="minorHAnsi"/>
          <w:sz w:val="22"/>
          <w:szCs w:val="22"/>
          <w:lang w:val="en-GB" w:eastAsia="en-US"/>
        </w:rPr>
        <w:t>Prepare periodic reports for management, donors, and regulatory authorities</w:t>
      </w:r>
      <w:r>
        <w:rPr>
          <w:rFonts w:asciiTheme="minorHAnsi" w:eastAsiaTheme="majorEastAsia" w:hAnsiTheme="minorHAnsi" w:cstheme="minorHAnsi"/>
          <w:sz w:val="22"/>
          <w:szCs w:val="22"/>
          <w:lang w:val="en-GB" w:eastAsia="en-US"/>
        </w:rPr>
        <w:t xml:space="preserve">. </w:t>
      </w:r>
      <w:r w:rsidRPr="007B1643">
        <w:rPr>
          <w:rFonts w:asciiTheme="minorHAnsi" w:eastAsiaTheme="majorEastAsia" w:hAnsiTheme="minorHAnsi" w:cstheme="minorHAnsi"/>
          <w:sz w:val="22"/>
          <w:szCs w:val="22"/>
          <w:lang w:val="en-GB" w:eastAsia="en-US"/>
        </w:rPr>
        <w:t>Maintain documentation related to social and environmental safeguards.</w:t>
      </w:r>
    </w:p>
    <w:p w14:paraId="399180DD" w14:textId="05A6D649" w:rsidR="007B1643" w:rsidRPr="007B1643" w:rsidRDefault="007B1643" w:rsidP="007B1643">
      <w:pPr>
        <w:pStyle w:val="NormalWeb"/>
        <w:numPr>
          <w:ilvl w:val="0"/>
          <w:numId w:val="33"/>
        </w:numPr>
        <w:jc w:val="both"/>
        <w:rPr>
          <w:rFonts w:asciiTheme="minorHAnsi" w:eastAsiaTheme="majorEastAsia" w:hAnsiTheme="minorHAnsi" w:cstheme="minorHAnsi"/>
          <w:sz w:val="22"/>
          <w:szCs w:val="22"/>
          <w:lang w:val="en-GB" w:eastAsia="en-US"/>
        </w:rPr>
      </w:pPr>
      <w:r w:rsidRPr="007B1643">
        <w:rPr>
          <w:rFonts w:asciiTheme="minorHAnsi" w:eastAsiaTheme="majorEastAsia" w:hAnsiTheme="minorHAnsi" w:cstheme="minorHAnsi"/>
          <w:sz w:val="22"/>
          <w:szCs w:val="22"/>
          <w:lang w:val="en-GB" w:eastAsia="en-US"/>
        </w:rPr>
        <w:t>Liaise with government departments, NGOs, community groups, and development partners on gender and environmental issues.</w:t>
      </w:r>
    </w:p>
    <w:p w14:paraId="1E096518" w14:textId="5C78CF2E" w:rsidR="007B1643" w:rsidRPr="007B1643" w:rsidRDefault="007B1643" w:rsidP="007B1643">
      <w:pPr>
        <w:pStyle w:val="NormalWeb"/>
        <w:numPr>
          <w:ilvl w:val="0"/>
          <w:numId w:val="33"/>
        </w:numPr>
        <w:jc w:val="both"/>
        <w:rPr>
          <w:rFonts w:asciiTheme="minorHAnsi" w:eastAsiaTheme="majorEastAsia" w:hAnsiTheme="minorHAnsi" w:cstheme="minorHAnsi"/>
          <w:sz w:val="22"/>
          <w:szCs w:val="22"/>
          <w:lang w:val="en-GB" w:eastAsia="en-US"/>
        </w:rPr>
      </w:pPr>
      <w:r w:rsidRPr="007B1643">
        <w:rPr>
          <w:rFonts w:asciiTheme="minorHAnsi" w:eastAsiaTheme="majorEastAsia" w:hAnsiTheme="minorHAnsi" w:cstheme="minorHAnsi"/>
          <w:sz w:val="22"/>
          <w:szCs w:val="22"/>
          <w:lang w:val="en-GB" w:eastAsia="en-US"/>
        </w:rPr>
        <w:t>Support community consultations and public awareness campaigns related to mobility, environment, and inclusion.</w:t>
      </w:r>
    </w:p>
    <w:p w14:paraId="245AB0B2" w14:textId="39AB840A" w:rsidR="00C25E64" w:rsidRPr="00001F7B" w:rsidRDefault="00C25E64" w:rsidP="00001F7B">
      <w:pPr>
        <w:pStyle w:val="NormalWeb"/>
        <w:numPr>
          <w:ilvl w:val="0"/>
          <w:numId w:val="33"/>
        </w:numPr>
        <w:jc w:val="both"/>
        <w:rPr>
          <w:rFonts w:asciiTheme="minorHAnsi" w:eastAsiaTheme="majorEastAsia" w:hAnsiTheme="minorHAnsi" w:cstheme="minorHAnsi"/>
          <w:sz w:val="22"/>
          <w:szCs w:val="22"/>
          <w:lang w:val="en-GB" w:eastAsia="en-US"/>
        </w:rPr>
      </w:pPr>
      <w:r w:rsidRPr="00001F7B">
        <w:rPr>
          <w:rFonts w:asciiTheme="minorHAnsi" w:eastAsiaTheme="majorEastAsia" w:hAnsiTheme="minorHAnsi" w:cstheme="minorHAnsi"/>
          <w:sz w:val="22"/>
          <w:szCs w:val="22"/>
          <w:lang w:val="en-GB" w:eastAsia="en-US"/>
        </w:rPr>
        <w:t>Any other task relevant to the position and as per requirement.</w:t>
      </w:r>
    </w:p>
    <w:p w14:paraId="099EBF5C" w14:textId="1DA851E2" w:rsidR="001E7025" w:rsidRPr="00AA5B0F" w:rsidRDefault="001E7025" w:rsidP="00AA5B0F">
      <w:pPr>
        <w:spacing w:after="0" w:line="240" w:lineRule="auto"/>
        <w:jc w:val="both"/>
        <w:textAlignment w:val="top"/>
        <w:outlineLvl w:val="2"/>
        <w:rPr>
          <w:rFonts w:asciiTheme="minorHAnsi" w:hAnsiTheme="minorHAnsi" w:cstheme="minorHAnsi"/>
          <w:b/>
          <w:lang w:eastAsia="en-GB"/>
        </w:rPr>
      </w:pPr>
    </w:p>
    <w:p w14:paraId="2965BC27" w14:textId="45ECA9D9" w:rsidR="00D756F9" w:rsidRPr="00AA5B0F" w:rsidRDefault="00D756F9" w:rsidP="00AA5B0F">
      <w:pPr>
        <w:shd w:val="clear" w:color="auto" w:fill="D9D9D9" w:themeFill="background1" w:themeFillShade="D9"/>
        <w:spacing w:after="0" w:line="240" w:lineRule="auto"/>
        <w:jc w:val="both"/>
        <w:textAlignment w:val="top"/>
        <w:outlineLvl w:val="2"/>
        <w:rPr>
          <w:rFonts w:asciiTheme="minorHAnsi" w:hAnsiTheme="minorHAnsi" w:cstheme="minorHAnsi"/>
          <w:b/>
          <w:bCs/>
          <w:sz w:val="24"/>
          <w:szCs w:val="24"/>
        </w:rPr>
      </w:pPr>
      <w:r w:rsidRPr="00AA5B0F">
        <w:rPr>
          <w:rFonts w:asciiTheme="minorHAnsi" w:hAnsiTheme="minorHAnsi" w:cstheme="minorHAnsi"/>
          <w:b/>
          <w:bCs/>
          <w:sz w:val="24"/>
          <w:szCs w:val="24"/>
        </w:rPr>
        <w:lastRenderedPageBreak/>
        <w:t>POSITION REQUIREMENTS</w:t>
      </w:r>
    </w:p>
    <w:p w14:paraId="2965BC28" w14:textId="77777777" w:rsidR="00D756F9" w:rsidRPr="00AA5B0F" w:rsidRDefault="00D756F9" w:rsidP="00AA5B0F">
      <w:pPr>
        <w:shd w:val="clear" w:color="auto" w:fill="FFFFFF"/>
        <w:spacing w:after="0" w:line="240" w:lineRule="auto"/>
        <w:jc w:val="both"/>
        <w:textAlignment w:val="top"/>
        <w:outlineLvl w:val="2"/>
        <w:rPr>
          <w:rFonts w:asciiTheme="minorHAnsi" w:hAnsiTheme="minorHAnsi" w:cstheme="minorHAnsi"/>
          <w:b/>
          <w:bCs/>
          <w:sz w:val="20"/>
          <w:szCs w:val="20"/>
        </w:rPr>
      </w:pPr>
    </w:p>
    <w:p w14:paraId="2965BC29" w14:textId="77777777" w:rsidR="008834BC" w:rsidRPr="00AA5B0F" w:rsidRDefault="008834BC" w:rsidP="00AA5B0F">
      <w:pPr>
        <w:pStyle w:val="ListParagraph"/>
        <w:numPr>
          <w:ilvl w:val="0"/>
          <w:numId w:val="7"/>
        </w:numPr>
        <w:shd w:val="clear" w:color="auto" w:fill="FFFFFF"/>
        <w:spacing w:after="0" w:line="240" w:lineRule="auto"/>
        <w:jc w:val="both"/>
        <w:textAlignment w:val="top"/>
        <w:outlineLvl w:val="2"/>
        <w:rPr>
          <w:rFonts w:asciiTheme="minorHAnsi" w:hAnsiTheme="minorHAnsi" w:cstheme="minorHAnsi"/>
          <w:b/>
          <w:bCs/>
          <w:u w:val="single"/>
        </w:rPr>
      </w:pPr>
      <w:r w:rsidRPr="00AA5B0F">
        <w:rPr>
          <w:rFonts w:asciiTheme="minorHAnsi" w:hAnsiTheme="minorHAnsi" w:cstheme="minorHAnsi"/>
          <w:b/>
          <w:bCs/>
          <w:u w:val="single"/>
        </w:rPr>
        <w:t>ATTAINMENTS</w:t>
      </w:r>
    </w:p>
    <w:p w14:paraId="5C0AAC41" w14:textId="77777777" w:rsidR="006B4AD3" w:rsidRDefault="006B4AD3" w:rsidP="00AA5B0F">
      <w:pPr>
        <w:shd w:val="clear" w:color="auto" w:fill="FFFFFF"/>
        <w:spacing w:after="0" w:line="240" w:lineRule="auto"/>
        <w:ind w:left="357"/>
        <w:jc w:val="both"/>
        <w:textAlignment w:val="top"/>
        <w:outlineLvl w:val="2"/>
        <w:rPr>
          <w:rFonts w:asciiTheme="minorHAnsi" w:hAnsiTheme="minorHAnsi" w:cstheme="minorHAnsi"/>
          <w:b/>
          <w:bCs/>
        </w:rPr>
      </w:pPr>
    </w:p>
    <w:p w14:paraId="2965BC2A" w14:textId="4765C39D" w:rsidR="00D756F9" w:rsidRPr="00AA5B0F" w:rsidRDefault="006B4AD3" w:rsidP="00AA5B0F">
      <w:pPr>
        <w:shd w:val="clear" w:color="auto" w:fill="FFFFFF"/>
        <w:spacing w:after="0" w:line="240" w:lineRule="auto"/>
        <w:ind w:left="357"/>
        <w:jc w:val="both"/>
        <w:textAlignment w:val="top"/>
        <w:outlineLvl w:val="2"/>
        <w:rPr>
          <w:rFonts w:asciiTheme="minorHAnsi" w:hAnsiTheme="minorHAnsi" w:cstheme="minorHAnsi"/>
          <w:b/>
          <w:bCs/>
        </w:rPr>
      </w:pPr>
      <w:r w:rsidRPr="00AA5B0F">
        <w:rPr>
          <w:rFonts w:asciiTheme="minorHAnsi" w:hAnsiTheme="minorHAnsi" w:cstheme="minorHAnsi"/>
          <w:b/>
          <w:bCs/>
        </w:rPr>
        <w:t xml:space="preserve">QUALIFICATION </w:t>
      </w:r>
    </w:p>
    <w:p w14:paraId="2965BC2E" w14:textId="763A9C97" w:rsidR="00D756F9" w:rsidRPr="00752CB2" w:rsidRDefault="00F1258D" w:rsidP="00AE26C7">
      <w:pPr>
        <w:spacing w:after="0" w:line="240" w:lineRule="auto"/>
        <w:ind w:left="357"/>
        <w:jc w:val="both"/>
        <w:rPr>
          <w:rFonts w:asciiTheme="minorHAnsi" w:hAnsiTheme="minorHAnsi" w:cstheme="minorHAnsi"/>
        </w:rPr>
      </w:pPr>
      <w:r>
        <w:rPr>
          <w:rFonts w:asciiTheme="minorHAnsi" w:hAnsiTheme="minorHAnsi" w:cstheme="minorHAnsi"/>
        </w:rPr>
        <w:t>At least 16 Years of Education</w:t>
      </w:r>
      <w:r w:rsidR="00847619" w:rsidRPr="00847619">
        <w:rPr>
          <w:rFonts w:asciiTheme="minorHAnsi" w:hAnsiTheme="minorHAnsi" w:cstheme="minorHAnsi"/>
        </w:rPr>
        <w:t xml:space="preserve"> in Social Science</w:t>
      </w:r>
      <w:r w:rsidR="00847619">
        <w:rPr>
          <w:rFonts w:asciiTheme="minorHAnsi" w:hAnsiTheme="minorHAnsi" w:cstheme="minorHAnsi"/>
        </w:rPr>
        <w:t>s</w:t>
      </w:r>
      <w:r w:rsidR="00847619" w:rsidRPr="00847619">
        <w:rPr>
          <w:rFonts w:asciiTheme="minorHAnsi" w:hAnsiTheme="minorHAnsi" w:cstheme="minorHAnsi"/>
        </w:rPr>
        <w:t>, Gender and Development or Women Study</w:t>
      </w:r>
      <w:r w:rsidR="00847619">
        <w:rPr>
          <w:rFonts w:asciiTheme="minorHAnsi" w:hAnsiTheme="minorHAnsi" w:cstheme="minorHAnsi"/>
        </w:rPr>
        <w:t>,</w:t>
      </w:r>
      <w:r w:rsidR="00847619" w:rsidRPr="00847619">
        <w:rPr>
          <w:rFonts w:asciiTheme="minorHAnsi" w:hAnsiTheme="minorHAnsi" w:cstheme="minorHAnsi"/>
        </w:rPr>
        <w:t xml:space="preserve"> Management or related field. </w:t>
      </w:r>
      <w:r w:rsidR="00046B6E" w:rsidRPr="00752CB2">
        <w:rPr>
          <w:rFonts w:asciiTheme="minorHAnsi" w:hAnsiTheme="minorHAnsi" w:cstheme="minorHAnsi"/>
        </w:rPr>
        <w:t>Foreign qualification will be considered an added advantage.</w:t>
      </w:r>
    </w:p>
    <w:p w14:paraId="2965BC2F" w14:textId="519C0557" w:rsidR="00B31A75" w:rsidRPr="008E5EF6" w:rsidRDefault="00B31A75" w:rsidP="00AE26C7">
      <w:pPr>
        <w:spacing w:after="0" w:line="240" w:lineRule="auto"/>
        <w:ind w:left="357"/>
        <w:jc w:val="both"/>
        <w:rPr>
          <w:rFonts w:asciiTheme="minorHAnsi" w:hAnsiTheme="minorHAnsi" w:cstheme="minorHAnsi"/>
        </w:rPr>
      </w:pPr>
      <w:r w:rsidRPr="008E5EF6">
        <w:rPr>
          <w:rFonts w:asciiTheme="minorHAnsi" w:hAnsiTheme="minorHAnsi" w:cstheme="minorHAnsi"/>
          <w:i/>
          <w:u w:val="single"/>
        </w:rPr>
        <w:t>Specialized Training</w:t>
      </w:r>
      <w:r w:rsidRPr="008E5EF6">
        <w:rPr>
          <w:rFonts w:asciiTheme="minorHAnsi" w:hAnsiTheme="minorHAnsi" w:cstheme="minorHAnsi"/>
          <w:i/>
        </w:rPr>
        <w:t xml:space="preserve"> </w:t>
      </w:r>
      <w:r w:rsidR="00821365" w:rsidRPr="008E5EF6">
        <w:rPr>
          <w:rFonts w:asciiTheme="minorHAnsi" w:hAnsiTheme="minorHAnsi" w:cstheme="minorHAnsi"/>
        </w:rPr>
        <w:t>–</w:t>
      </w:r>
      <w:r w:rsidR="008E5EF6">
        <w:rPr>
          <w:rFonts w:asciiTheme="minorHAnsi" w:hAnsiTheme="minorHAnsi" w:cstheme="minorHAnsi"/>
        </w:rPr>
        <w:t xml:space="preserve"> </w:t>
      </w:r>
      <w:r w:rsidR="00847619">
        <w:rPr>
          <w:rFonts w:asciiTheme="minorHAnsi" w:hAnsiTheme="minorHAnsi" w:cstheme="minorHAnsi"/>
        </w:rPr>
        <w:t xml:space="preserve">Gender </w:t>
      </w:r>
      <w:r w:rsidR="00D25C5F">
        <w:rPr>
          <w:rFonts w:asciiTheme="minorHAnsi" w:hAnsiTheme="minorHAnsi" w:cstheme="minorHAnsi"/>
        </w:rPr>
        <w:t>Awareness/Sensitization</w:t>
      </w:r>
      <w:r w:rsidR="00847619">
        <w:rPr>
          <w:rFonts w:asciiTheme="minorHAnsi" w:hAnsiTheme="minorHAnsi" w:cstheme="minorHAnsi"/>
        </w:rPr>
        <w:t xml:space="preserve">, Community Engagement, </w:t>
      </w:r>
      <w:r w:rsidR="00847619" w:rsidRPr="008E5EF6">
        <w:rPr>
          <w:rFonts w:asciiTheme="minorHAnsi" w:hAnsiTheme="minorHAnsi" w:cstheme="minorHAnsi"/>
        </w:rPr>
        <w:t>Public Relations</w:t>
      </w:r>
      <w:r w:rsidR="00D25C5F">
        <w:rPr>
          <w:rFonts w:asciiTheme="minorHAnsi" w:hAnsiTheme="minorHAnsi" w:cstheme="minorHAnsi"/>
        </w:rPr>
        <w:t xml:space="preserve">, Strategies Development </w:t>
      </w:r>
      <w:r w:rsidR="00821365" w:rsidRPr="008E5EF6">
        <w:rPr>
          <w:rFonts w:asciiTheme="minorHAnsi" w:hAnsiTheme="minorHAnsi" w:cstheme="minorHAnsi"/>
        </w:rPr>
        <w:t>or any other skills considered relevant for the position</w:t>
      </w:r>
      <w:r w:rsidR="00FF547A" w:rsidRPr="008E5EF6">
        <w:rPr>
          <w:rFonts w:asciiTheme="minorHAnsi" w:hAnsiTheme="minorHAnsi" w:cstheme="minorHAnsi"/>
        </w:rPr>
        <w:t>.</w:t>
      </w:r>
    </w:p>
    <w:p w14:paraId="2965BC30" w14:textId="6883BCCC" w:rsidR="00FF547A" w:rsidRPr="00AA5B0F" w:rsidRDefault="00FF547A" w:rsidP="00AE26C7">
      <w:pPr>
        <w:spacing w:after="0" w:line="240" w:lineRule="auto"/>
        <w:ind w:left="357"/>
        <w:jc w:val="both"/>
        <w:rPr>
          <w:rFonts w:asciiTheme="minorHAnsi" w:hAnsiTheme="minorHAnsi" w:cstheme="minorHAnsi"/>
        </w:rPr>
      </w:pPr>
      <w:r w:rsidRPr="008E5EF6">
        <w:rPr>
          <w:rFonts w:asciiTheme="minorHAnsi" w:hAnsiTheme="minorHAnsi" w:cstheme="minorHAnsi"/>
          <w:i/>
          <w:u w:val="single"/>
        </w:rPr>
        <w:t xml:space="preserve">Active </w:t>
      </w:r>
      <w:r w:rsidR="00017A33" w:rsidRPr="008E5EF6">
        <w:rPr>
          <w:rFonts w:asciiTheme="minorHAnsi" w:hAnsiTheme="minorHAnsi" w:cstheme="minorHAnsi"/>
          <w:i/>
          <w:u w:val="single"/>
        </w:rPr>
        <w:t>affiliations</w:t>
      </w:r>
      <w:r w:rsidR="00017A33" w:rsidRPr="008E5EF6">
        <w:rPr>
          <w:rFonts w:asciiTheme="minorHAnsi" w:hAnsiTheme="minorHAnsi" w:cstheme="minorHAnsi"/>
        </w:rPr>
        <w:t xml:space="preserve"> –</w:t>
      </w:r>
      <w:r w:rsidRPr="008E5EF6">
        <w:rPr>
          <w:rFonts w:asciiTheme="minorHAnsi" w:hAnsiTheme="minorHAnsi" w:cstheme="minorHAnsi"/>
        </w:rPr>
        <w:t xml:space="preserve"> </w:t>
      </w:r>
      <w:r w:rsidR="001D3544" w:rsidRPr="008E5EF6">
        <w:rPr>
          <w:rFonts w:asciiTheme="minorHAnsi" w:hAnsiTheme="minorHAnsi" w:cstheme="minorHAnsi"/>
        </w:rPr>
        <w:t xml:space="preserve"> </w:t>
      </w:r>
      <w:r w:rsidR="006B4AD3" w:rsidRPr="008E5EF6">
        <w:rPr>
          <w:rFonts w:asciiTheme="minorHAnsi" w:hAnsiTheme="minorHAnsi" w:cstheme="minorHAnsi"/>
        </w:rPr>
        <w:t xml:space="preserve">Membership </w:t>
      </w:r>
      <w:r w:rsidRPr="008E5EF6">
        <w:rPr>
          <w:rFonts w:asciiTheme="minorHAnsi" w:hAnsiTheme="minorHAnsi" w:cstheme="minorHAnsi"/>
        </w:rPr>
        <w:t xml:space="preserve">of </w:t>
      </w:r>
      <w:r w:rsidR="00D25C5F" w:rsidRPr="008E5EF6">
        <w:rPr>
          <w:rFonts w:asciiTheme="minorHAnsi" w:hAnsiTheme="minorHAnsi" w:cstheme="minorHAnsi"/>
        </w:rPr>
        <w:t xml:space="preserve">Recognised </w:t>
      </w:r>
      <w:r w:rsidRPr="008E5EF6">
        <w:rPr>
          <w:rFonts w:asciiTheme="minorHAnsi" w:hAnsiTheme="minorHAnsi" w:cstheme="minorHAnsi"/>
        </w:rPr>
        <w:t>Industr</w:t>
      </w:r>
      <w:r w:rsidR="00D502C8" w:rsidRPr="008E5EF6">
        <w:rPr>
          <w:rFonts w:asciiTheme="minorHAnsi" w:hAnsiTheme="minorHAnsi" w:cstheme="minorHAnsi"/>
        </w:rPr>
        <w:t>y or Professional Organisations.</w:t>
      </w:r>
    </w:p>
    <w:p w14:paraId="48DF4C9F" w14:textId="77777777" w:rsidR="009B1B8E" w:rsidRPr="00AA5B0F" w:rsidRDefault="009B1B8E" w:rsidP="00AA5B0F">
      <w:pPr>
        <w:spacing w:after="0" w:line="240" w:lineRule="auto"/>
        <w:jc w:val="both"/>
        <w:rPr>
          <w:rFonts w:asciiTheme="minorHAnsi" w:hAnsiTheme="minorHAnsi" w:cstheme="minorHAnsi"/>
        </w:rPr>
      </w:pPr>
    </w:p>
    <w:p w14:paraId="2965BC31" w14:textId="77777777" w:rsidR="00D756F9" w:rsidRPr="00AA5B0F" w:rsidRDefault="008834BC" w:rsidP="00AA5B0F">
      <w:pPr>
        <w:shd w:val="clear" w:color="auto" w:fill="FFFFFF"/>
        <w:spacing w:after="0" w:line="240" w:lineRule="auto"/>
        <w:ind w:left="357"/>
        <w:jc w:val="both"/>
        <w:textAlignment w:val="top"/>
        <w:outlineLvl w:val="2"/>
        <w:rPr>
          <w:rFonts w:asciiTheme="minorHAnsi" w:hAnsiTheme="minorHAnsi" w:cstheme="minorHAnsi"/>
          <w:b/>
          <w:bCs/>
        </w:rPr>
      </w:pPr>
      <w:r w:rsidRPr="00AA5B0F">
        <w:rPr>
          <w:rFonts w:asciiTheme="minorHAnsi" w:hAnsiTheme="minorHAnsi" w:cstheme="minorHAnsi"/>
          <w:b/>
          <w:bCs/>
        </w:rPr>
        <w:t>EXPERIENCE</w:t>
      </w:r>
    </w:p>
    <w:p w14:paraId="2965BC33" w14:textId="6351E616" w:rsidR="00FF547A" w:rsidRDefault="00013311" w:rsidP="00FE76BC">
      <w:pPr>
        <w:spacing w:after="0" w:line="240" w:lineRule="auto"/>
        <w:ind w:left="357"/>
        <w:jc w:val="both"/>
        <w:rPr>
          <w:rFonts w:asciiTheme="minorHAnsi" w:hAnsiTheme="minorHAnsi" w:cstheme="minorHAnsi"/>
        </w:rPr>
      </w:pPr>
      <w:r w:rsidRPr="00013311">
        <w:rPr>
          <w:rFonts w:asciiTheme="minorHAnsi" w:hAnsiTheme="minorHAnsi" w:cstheme="minorHAnsi"/>
        </w:rPr>
        <w:t xml:space="preserve">At least </w:t>
      </w:r>
      <w:r w:rsidR="00FE76BC">
        <w:rPr>
          <w:rFonts w:asciiTheme="minorHAnsi" w:hAnsiTheme="minorHAnsi" w:cstheme="minorHAnsi"/>
        </w:rPr>
        <w:t>03</w:t>
      </w:r>
      <w:r w:rsidRPr="00013311">
        <w:rPr>
          <w:rFonts w:asciiTheme="minorHAnsi" w:hAnsiTheme="minorHAnsi" w:cstheme="minorHAnsi"/>
        </w:rPr>
        <w:t xml:space="preserve"> years of post-qualification relevant experience including a minimum of </w:t>
      </w:r>
      <w:r w:rsidR="00FE76BC">
        <w:rPr>
          <w:rFonts w:asciiTheme="minorHAnsi" w:hAnsiTheme="minorHAnsi" w:cstheme="minorHAnsi"/>
        </w:rPr>
        <w:t>1</w:t>
      </w:r>
      <w:r w:rsidRPr="00013311">
        <w:rPr>
          <w:rFonts w:asciiTheme="minorHAnsi" w:hAnsiTheme="minorHAnsi" w:cstheme="minorHAnsi"/>
        </w:rPr>
        <w:t xml:space="preserve"> year of experience in a similar role is highly desirable.</w:t>
      </w:r>
      <w:r w:rsidR="00251548" w:rsidRPr="00013311">
        <w:rPr>
          <w:rFonts w:asciiTheme="minorHAnsi" w:hAnsiTheme="minorHAnsi" w:cstheme="minorHAnsi"/>
        </w:rPr>
        <w:t xml:space="preserve">  </w:t>
      </w:r>
    </w:p>
    <w:p w14:paraId="5AB0590C" w14:textId="77777777" w:rsidR="00017A33" w:rsidRPr="00AA5B0F" w:rsidRDefault="00017A33" w:rsidP="00AA5B0F">
      <w:pPr>
        <w:spacing w:after="0" w:line="240" w:lineRule="auto"/>
        <w:ind w:left="357"/>
        <w:jc w:val="both"/>
        <w:rPr>
          <w:rFonts w:asciiTheme="minorHAnsi" w:hAnsiTheme="minorHAnsi" w:cstheme="minorHAnsi"/>
        </w:rPr>
      </w:pPr>
    </w:p>
    <w:p w14:paraId="2965BC34" w14:textId="3D9E15BA" w:rsidR="008834BC" w:rsidRDefault="008834BC" w:rsidP="00AA5B0F">
      <w:pPr>
        <w:pStyle w:val="ListParagraph"/>
        <w:numPr>
          <w:ilvl w:val="0"/>
          <w:numId w:val="7"/>
        </w:numPr>
        <w:shd w:val="clear" w:color="auto" w:fill="FFFFFF"/>
        <w:spacing w:after="0" w:line="240" w:lineRule="auto"/>
        <w:jc w:val="both"/>
        <w:textAlignment w:val="top"/>
        <w:outlineLvl w:val="2"/>
        <w:rPr>
          <w:rFonts w:asciiTheme="minorHAnsi" w:hAnsiTheme="minorHAnsi" w:cstheme="minorHAnsi"/>
          <w:b/>
          <w:bCs/>
          <w:u w:val="single"/>
        </w:rPr>
      </w:pPr>
      <w:r w:rsidRPr="00AA5B0F">
        <w:rPr>
          <w:rFonts w:asciiTheme="minorHAnsi" w:hAnsiTheme="minorHAnsi" w:cstheme="minorHAnsi"/>
          <w:b/>
          <w:bCs/>
          <w:u w:val="single"/>
        </w:rPr>
        <w:t xml:space="preserve">CORE COMPETENCIES </w:t>
      </w:r>
    </w:p>
    <w:p w14:paraId="74B458E8" w14:textId="77777777" w:rsidR="00047120" w:rsidRPr="00AA5B0F" w:rsidRDefault="00047120" w:rsidP="00047120">
      <w:pPr>
        <w:pStyle w:val="ListParagraph"/>
        <w:shd w:val="clear" w:color="auto" w:fill="FFFFFF"/>
        <w:spacing w:after="0" w:line="240" w:lineRule="auto"/>
        <w:ind w:left="360"/>
        <w:jc w:val="both"/>
        <w:textAlignment w:val="top"/>
        <w:outlineLvl w:val="2"/>
        <w:rPr>
          <w:rFonts w:asciiTheme="minorHAnsi" w:hAnsiTheme="minorHAnsi" w:cstheme="minorHAnsi"/>
          <w:b/>
          <w:bCs/>
          <w:u w:val="single"/>
        </w:rPr>
      </w:pPr>
    </w:p>
    <w:p w14:paraId="5D274DFC" w14:textId="43CF46B0" w:rsidR="00047120" w:rsidRDefault="00047120" w:rsidP="00047120">
      <w:pPr>
        <w:numPr>
          <w:ilvl w:val="0"/>
          <w:numId w:val="5"/>
        </w:numPr>
        <w:spacing w:after="0" w:line="240" w:lineRule="auto"/>
        <w:ind w:left="714" w:hanging="357"/>
        <w:contextualSpacing/>
        <w:jc w:val="both"/>
        <w:rPr>
          <w:rFonts w:asciiTheme="minorHAnsi" w:hAnsiTheme="minorHAnsi" w:cstheme="minorHAnsi"/>
          <w:iCs/>
        </w:rPr>
      </w:pPr>
      <w:r w:rsidRPr="00047120">
        <w:rPr>
          <w:rFonts w:asciiTheme="minorHAnsi" w:hAnsiTheme="minorHAnsi" w:cstheme="minorHAnsi"/>
          <w:iCs/>
        </w:rPr>
        <w:t>Promotes sharing of knowledge and experience, and actively works towards continued personal learning and development;</w:t>
      </w:r>
    </w:p>
    <w:p w14:paraId="01D7AC0D" w14:textId="51E1515D" w:rsidR="00047120" w:rsidRPr="00047120" w:rsidRDefault="00047120" w:rsidP="00047120">
      <w:pPr>
        <w:numPr>
          <w:ilvl w:val="0"/>
          <w:numId w:val="5"/>
        </w:numPr>
        <w:spacing w:after="0" w:line="240" w:lineRule="auto"/>
        <w:ind w:left="714" w:hanging="357"/>
        <w:contextualSpacing/>
        <w:jc w:val="both"/>
        <w:rPr>
          <w:rFonts w:asciiTheme="minorHAnsi" w:hAnsiTheme="minorHAnsi" w:cstheme="minorHAnsi"/>
          <w:iCs/>
        </w:rPr>
      </w:pPr>
      <w:r w:rsidRPr="00047120">
        <w:rPr>
          <w:rFonts w:asciiTheme="minorHAnsi" w:hAnsiTheme="minorHAnsi" w:cstheme="minorHAnsi"/>
          <w:iCs/>
        </w:rPr>
        <w:t>Displays cultural, gender, religion, race, nationality and age sensitivity and adaptability;</w:t>
      </w:r>
    </w:p>
    <w:p w14:paraId="47E7A705" w14:textId="77777777" w:rsidR="00047120" w:rsidRPr="00047120" w:rsidRDefault="00047120" w:rsidP="00047120">
      <w:pPr>
        <w:numPr>
          <w:ilvl w:val="0"/>
          <w:numId w:val="5"/>
        </w:numPr>
        <w:spacing w:after="0" w:line="240" w:lineRule="auto"/>
        <w:ind w:left="714" w:hanging="357"/>
        <w:contextualSpacing/>
        <w:jc w:val="both"/>
        <w:rPr>
          <w:rFonts w:asciiTheme="minorHAnsi" w:hAnsiTheme="minorHAnsi" w:cstheme="minorHAnsi"/>
          <w:iCs/>
        </w:rPr>
      </w:pPr>
      <w:r w:rsidRPr="00047120">
        <w:rPr>
          <w:rFonts w:asciiTheme="minorHAnsi" w:hAnsiTheme="minorHAnsi" w:cstheme="minorHAnsi"/>
          <w:iCs/>
        </w:rPr>
        <w:t>Good practical knowledge of inter-disciplinary development issues;</w:t>
      </w:r>
    </w:p>
    <w:p w14:paraId="1CFF48EE" w14:textId="77777777" w:rsidR="00047120" w:rsidRPr="00047120" w:rsidRDefault="00047120" w:rsidP="00047120">
      <w:pPr>
        <w:numPr>
          <w:ilvl w:val="0"/>
          <w:numId w:val="5"/>
        </w:numPr>
        <w:spacing w:after="0" w:line="240" w:lineRule="auto"/>
        <w:ind w:left="714" w:hanging="357"/>
        <w:contextualSpacing/>
        <w:jc w:val="both"/>
        <w:rPr>
          <w:rFonts w:asciiTheme="minorHAnsi" w:hAnsiTheme="minorHAnsi" w:cstheme="minorHAnsi"/>
          <w:iCs/>
        </w:rPr>
      </w:pPr>
      <w:r w:rsidRPr="00047120">
        <w:rPr>
          <w:rFonts w:asciiTheme="minorHAnsi" w:hAnsiTheme="minorHAnsi" w:cstheme="minorHAnsi"/>
          <w:iCs/>
        </w:rPr>
        <w:t>Ability to go beyond established procedures and models, propose new approaches which expand the range of projects;</w:t>
      </w:r>
    </w:p>
    <w:p w14:paraId="089D8B56" w14:textId="18309527" w:rsidR="00047120" w:rsidRPr="00047120" w:rsidRDefault="00047120" w:rsidP="00047120">
      <w:pPr>
        <w:numPr>
          <w:ilvl w:val="0"/>
          <w:numId w:val="5"/>
        </w:numPr>
        <w:spacing w:after="0" w:line="240" w:lineRule="auto"/>
        <w:ind w:left="714" w:hanging="357"/>
        <w:contextualSpacing/>
        <w:jc w:val="both"/>
        <w:rPr>
          <w:rFonts w:asciiTheme="minorHAnsi" w:hAnsiTheme="minorHAnsi" w:cstheme="minorHAnsi"/>
          <w:iCs/>
        </w:rPr>
      </w:pPr>
      <w:r>
        <w:rPr>
          <w:rFonts w:asciiTheme="minorHAnsi" w:hAnsiTheme="minorHAnsi" w:cstheme="minorHAnsi"/>
          <w:iCs/>
        </w:rPr>
        <w:t>Builds </w:t>
      </w:r>
      <w:r w:rsidRPr="00047120">
        <w:rPr>
          <w:rFonts w:asciiTheme="minorHAnsi" w:hAnsiTheme="minorHAnsi" w:cstheme="minorHAnsi"/>
          <w:iCs/>
        </w:rPr>
        <w:t xml:space="preserve">strong relationships with all </w:t>
      </w:r>
      <w:r>
        <w:rPr>
          <w:rFonts w:asciiTheme="minorHAnsi" w:hAnsiTheme="minorHAnsi" w:cstheme="minorHAnsi"/>
          <w:iCs/>
        </w:rPr>
        <w:t>stakeholders</w:t>
      </w:r>
      <w:r w:rsidRPr="00047120">
        <w:rPr>
          <w:rFonts w:asciiTheme="minorHAnsi" w:hAnsiTheme="minorHAnsi" w:cstheme="minorHAnsi"/>
          <w:iCs/>
        </w:rPr>
        <w:t>, focuses on impact and results and responds positively to critical feedback;</w:t>
      </w:r>
    </w:p>
    <w:p w14:paraId="1EF7108D" w14:textId="77777777" w:rsidR="00047120" w:rsidRPr="00047120" w:rsidRDefault="00047120" w:rsidP="00047120">
      <w:pPr>
        <w:numPr>
          <w:ilvl w:val="0"/>
          <w:numId w:val="5"/>
        </w:numPr>
        <w:spacing w:after="0" w:line="240" w:lineRule="auto"/>
        <w:ind w:left="714" w:hanging="357"/>
        <w:contextualSpacing/>
        <w:jc w:val="both"/>
        <w:rPr>
          <w:rFonts w:asciiTheme="minorHAnsi" w:hAnsiTheme="minorHAnsi" w:cstheme="minorHAnsi"/>
          <w:iCs/>
        </w:rPr>
      </w:pPr>
      <w:r w:rsidRPr="00047120">
        <w:rPr>
          <w:rFonts w:asciiTheme="minorHAnsi" w:hAnsiTheme="minorHAnsi" w:cstheme="minorHAnsi"/>
          <w:iCs/>
        </w:rPr>
        <w:t>Consistently approaches work with energy and a positive, constructive attitude;</w:t>
      </w:r>
    </w:p>
    <w:p w14:paraId="0742AE71" w14:textId="1C612009" w:rsidR="00047120" w:rsidRPr="00047120" w:rsidRDefault="00047120" w:rsidP="00047120">
      <w:pPr>
        <w:numPr>
          <w:ilvl w:val="0"/>
          <w:numId w:val="5"/>
        </w:numPr>
        <w:spacing w:after="0" w:line="240" w:lineRule="auto"/>
        <w:ind w:left="714" w:hanging="357"/>
        <w:contextualSpacing/>
        <w:jc w:val="both"/>
        <w:rPr>
          <w:rFonts w:asciiTheme="minorHAnsi" w:hAnsiTheme="minorHAnsi" w:cstheme="minorHAnsi"/>
          <w:iCs/>
        </w:rPr>
      </w:pPr>
      <w:r w:rsidRPr="00047120">
        <w:rPr>
          <w:rFonts w:asciiTheme="minorHAnsi" w:hAnsiTheme="minorHAnsi" w:cstheme="minorHAnsi"/>
          <w:iCs/>
        </w:rPr>
        <w:t>Remains calm, in control and good humoured even under pressure;</w:t>
      </w:r>
    </w:p>
    <w:p w14:paraId="242AE7E4" w14:textId="77777777" w:rsidR="00047120" w:rsidRPr="00047120" w:rsidRDefault="00047120" w:rsidP="00047120">
      <w:pPr>
        <w:numPr>
          <w:ilvl w:val="0"/>
          <w:numId w:val="5"/>
        </w:numPr>
        <w:spacing w:after="0" w:line="240" w:lineRule="auto"/>
        <w:ind w:left="714" w:hanging="357"/>
        <w:contextualSpacing/>
        <w:jc w:val="both"/>
        <w:rPr>
          <w:rFonts w:asciiTheme="minorHAnsi" w:hAnsiTheme="minorHAnsi" w:cstheme="minorHAnsi"/>
          <w:iCs/>
        </w:rPr>
      </w:pPr>
      <w:r w:rsidRPr="00047120">
        <w:rPr>
          <w:rFonts w:asciiTheme="minorHAnsi" w:hAnsiTheme="minorHAnsi" w:cstheme="minorHAnsi"/>
          <w:iCs/>
        </w:rPr>
        <w:t>Proven networking, team building, organizational and communication skills;</w:t>
      </w:r>
    </w:p>
    <w:p w14:paraId="5B700574" w14:textId="77777777" w:rsidR="00047120" w:rsidRPr="00047120" w:rsidRDefault="00047120" w:rsidP="00047120">
      <w:pPr>
        <w:numPr>
          <w:ilvl w:val="0"/>
          <w:numId w:val="5"/>
        </w:numPr>
        <w:spacing w:after="0" w:line="240" w:lineRule="auto"/>
        <w:ind w:left="714" w:hanging="357"/>
        <w:contextualSpacing/>
        <w:jc w:val="both"/>
        <w:rPr>
          <w:rFonts w:asciiTheme="minorHAnsi" w:hAnsiTheme="minorHAnsi" w:cstheme="minorHAnsi"/>
          <w:iCs/>
        </w:rPr>
      </w:pPr>
      <w:r w:rsidRPr="00047120">
        <w:rPr>
          <w:rFonts w:asciiTheme="minorHAnsi" w:hAnsiTheme="minorHAnsi" w:cstheme="minorHAnsi"/>
          <w:iCs/>
        </w:rPr>
        <w:t>Ability to work in a multi-cultural team environment with a positive attitude;</w:t>
      </w:r>
    </w:p>
    <w:p w14:paraId="2965BC3F" w14:textId="77777777" w:rsidR="00E70EEF" w:rsidRPr="00AA5B0F" w:rsidRDefault="00E70EEF" w:rsidP="00AA5B0F">
      <w:pPr>
        <w:shd w:val="clear" w:color="auto" w:fill="FFFFFF"/>
        <w:spacing w:after="0" w:line="240" w:lineRule="auto"/>
        <w:jc w:val="both"/>
        <w:textAlignment w:val="top"/>
        <w:outlineLvl w:val="2"/>
        <w:rPr>
          <w:rFonts w:asciiTheme="minorHAnsi" w:hAnsiTheme="minorHAnsi" w:cstheme="minorHAnsi"/>
        </w:rPr>
      </w:pPr>
    </w:p>
    <w:p w14:paraId="4514027F" w14:textId="77777777" w:rsidR="00AE0B3E" w:rsidRPr="003D2463" w:rsidRDefault="00AE0B3E" w:rsidP="00AE0B3E">
      <w:pPr>
        <w:pStyle w:val="ListParagraph"/>
        <w:numPr>
          <w:ilvl w:val="0"/>
          <w:numId w:val="7"/>
        </w:numPr>
        <w:shd w:val="clear" w:color="auto" w:fill="FFFFFF"/>
        <w:spacing w:after="0"/>
        <w:textAlignment w:val="top"/>
        <w:outlineLvl w:val="2"/>
        <w:rPr>
          <w:rFonts w:asciiTheme="minorHAnsi" w:hAnsiTheme="minorHAnsi" w:cstheme="minorHAnsi"/>
          <w:b/>
          <w:bCs/>
        </w:rPr>
      </w:pPr>
      <w:r w:rsidRPr="003D2463">
        <w:rPr>
          <w:rFonts w:asciiTheme="minorHAnsi" w:hAnsiTheme="minorHAnsi" w:cstheme="minorHAnsi"/>
          <w:b/>
          <w:bCs/>
        </w:rPr>
        <w:t xml:space="preserve">CIRCUMSTANCES </w:t>
      </w:r>
    </w:p>
    <w:p w14:paraId="2BB0ABDD" w14:textId="77777777" w:rsidR="00AE0B3E" w:rsidRPr="003D2463" w:rsidRDefault="00AE0B3E" w:rsidP="00AE0B3E">
      <w:pPr>
        <w:numPr>
          <w:ilvl w:val="0"/>
          <w:numId w:val="5"/>
        </w:numPr>
        <w:spacing w:after="0" w:line="264" w:lineRule="auto"/>
        <w:ind w:left="714" w:hanging="357"/>
        <w:contextualSpacing/>
        <w:jc w:val="both"/>
        <w:rPr>
          <w:rFonts w:asciiTheme="minorHAnsi" w:hAnsiTheme="minorHAnsi" w:cstheme="minorHAnsi"/>
        </w:rPr>
      </w:pPr>
      <w:r w:rsidRPr="003D2463">
        <w:rPr>
          <w:rFonts w:asciiTheme="minorHAnsi" w:hAnsiTheme="minorHAnsi" w:cstheme="minorHAnsi"/>
          <w:iCs/>
        </w:rPr>
        <w:t>Fluency in English and Urdu</w:t>
      </w:r>
      <w:r>
        <w:rPr>
          <w:rFonts w:asciiTheme="minorHAnsi" w:hAnsiTheme="minorHAnsi" w:cstheme="minorHAnsi"/>
          <w:iCs/>
        </w:rPr>
        <w:t xml:space="preserve">. </w:t>
      </w:r>
      <w:r w:rsidRPr="003D2463">
        <w:rPr>
          <w:rFonts w:asciiTheme="minorHAnsi" w:hAnsiTheme="minorHAnsi" w:cstheme="minorHAnsi"/>
          <w:iCs/>
        </w:rPr>
        <w:t xml:space="preserve">Pashto </w:t>
      </w:r>
      <w:r>
        <w:rPr>
          <w:rFonts w:asciiTheme="minorHAnsi" w:hAnsiTheme="minorHAnsi" w:cstheme="minorHAnsi"/>
          <w:iCs/>
        </w:rPr>
        <w:t>will</w:t>
      </w:r>
      <w:r w:rsidRPr="003D2463">
        <w:rPr>
          <w:rFonts w:asciiTheme="minorHAnsi" w:hAnsiTheme="minorHAnsi" w:cstheme="minorHAnsi"/>
          <w:iCs/>
        </w:rPr>
        <w:t xml:space="preserve"> be </w:t>
      </w:r>
      <w:r>
        <w:rPr>
          <w:rFonts w:asciiTheme="minorHAnsi" w:hAnsiTheme="minorHAnsi" w:cstheme="minorHAnsi"/>
          <w:iCs/>
        </w:rPr>
        <w:t xml:space="preserve">considered </w:t>
      </w:r>
      <w:r w:rsidRPr="003D2463">
        <w:rPr>
          <w:rFonts w:asciiTheme="minorHAnsi" w:hAnsiTheme="minorHAnsi" w:cstheme="minorHAnsi"/>
          <w:iCs/>
        </w:rPr>
        <w:t>an added advantage.</w:t>
      </w:r>
    </w:p>
    <w:p w14:paraId="33BDFC13" w14:textId="77777777" w:rsidR="00AE0B3E" w:rsidRDefault="00AE0B3E" w:rsidP="00AE0B3E">
      <w:pPr>
        <w:numPr>
          <w:ilvl w:val="0"/>
          <w:numId w:val="5"/>
        </w:numPr>
        <w:spacing w:after="0" w:line="264" w:lineRule="auto"/>
        <w:ind w:left="714" w:hanging="357"/>
        <w:contextualSpacing/>
        <w:jc w:val="both"/>
        <w:rPr>
          <w:rFonts w:asciiTheme="minorHAnsi" w:hAnsiTheme="minorHAnsi" w:cstheme="minorHAnsi"/>
        </w:rPr>
      </w:pPr>
      <w:r w:rsidRPr="003D2463">
        <w:rPr>
          <w:rFonts w:asciiTheme="minorHAnsi" w:hAnsiTheme="minorHAnsi" w:cstheme="minorHAnsi"/>
        </w:rPr>
        <w:t>Good health, allow to work long and irregular hours (when required).</w:t>
      </w:r>
    </w:p>
    <w:p w14:paraId="1A7C46FC" w14:textId="75045545" w:rsidR="00AE0B3E" w:rsidRPr="003D2463" w:rsidRDefault="00AE0B3E" w:rsidP="00AE0B3E">
      <w:pPr>
        <w:numPr>
          <w:ilvl w:val="0"/>
          <w:numId w:val="5"/>
        </w:numPr>
        <w:spacing w:after="0" w:line="264" w:lineRule="auto"/>
        <w:ind w:left="714" w:hanging="357"/>
        <w:contextualSpacing/>
        <w:jc w:val="both"/>
        <w:rPr>
          <w:rFonts w:asciiTheme="minorHAnsi" w:hAnsiTheme="minorHAnsi" w:cstheme="minorHAnsi"/>
        </w:rPr>
      </w:pPr>
      <w:r>
        <w:rPr>
          <w:rFonts w:asciiTheme="minorHAnsi" w:hAnsiTheme="minorHAnsi" w:cstheme="minorHAnsi"/>
        </w:rPr>
        <w:t xml:space="preserve">Age up to </w:t>
      </w:r>
      <w:r w:rsidR="001303B6">
        <w:rPr>
          <w:rFonts w:asciiTheme="minorHAnsi" w:hAnsiTheme="minorHAnsi" w:cstheme="minorHAnsi"/>
        </w:rPr>
        <w:t>42</w:t>
      </w:r>
      <w:r>
        <w:rPr>
          <w:rFonts w:asciiTheme="minorHAnsi" w:hAnsiTheme="minorHAnsi" w:cstheme="minorHAnsi"/>
        </w:rPr>
        <w:t xml:space="preserve"> years on the closing date of applications.</w:t>
      </w:r>
    </w:p>
    <w:p w14:paraId="2CBC0279" w14:textId="77777777" w:rsidR="00AE0B3E" w:rsidRPr="00CB1FDC" w:rsidRDefault="00AE0B3E" w:rsidP="00AE0B3E">
      <w:pPr>
        <w:pStyle w:val="ListParagraph"/>
        <w:spacing w:after="0"/>
        <w:ind w:left="360"/>
        <w:jc w:val="both"/>
        <w:rPr>
          <w:rFonts w:asciiTheme="minorHAnsi" w:hAnsiTheme="minorHAnsi" w:cstheme="minorHAnsi"/>
        </w:rPr>
      </w:pPr>
    </w:p>
    <w:p w14:paraId="43B79607" w14:textId="77777777" w:rsidR="00AE0B3E" w:rsidRPr="00E363AA" w:rsidRDefault="00AE0B3E" w:rsidP="00AE0B3E">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b/>
          <w:bCs/>
          <w:iCs/>
          <w:sz w:val="21"/>
          <w:szCs w:val="21"/>
        </w:rPr>
      </w:pPr>
      <w:r w:rsidRPr="00E363AA">
        <w:rPr>
          <w:rFonts w:asciiTheme="minorHAnsi" w:hAnsiTheme="minorHAnsi" w:cstheme="minorHAnsi"/>
          <w:b/>
          <w:bCs/>
          <w:iCs/>
          <w:sz w:val="21"/>
          <w:szCs w:val="21"/>
        </w:rPr>
        <w:t>HOW TO APPLY:</w:t>
      </w:r>
    </w:p>
    <w:p w14:paraId="75035B9D" w14:textId="35510DBF" w:rsidR="00AE0B3E" w:rsidRPr="00E363AA" w:rsidRDefault="00AE0B3E" w:rsidP="00AE0B3E">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b/>
          <w:bCs/>
          <w:iCs/>
          <w:sz w:val="21"/>
          <w:szCs w:val="21"/>
        </w:rPr>
      </w:pPr>
      <w:r w:rsidRPr="00E363AA">
        <w:rPr>
          <w:rFonts w:asciiTheme="minorHAnsi" w:hAnsiTheme="minorHAnsi" w:cstheme="minorHAnsi"/>
          <w:b/>
          <w:bCs/>
          <w:iCs/>
          <w:sz w:val="21"/>
          <w:szCs w:val="21"/>
        </w:rPr>
        <w:t xml:space="preserve">Application Deadline: </w:t>
      </w:r>
      <w:r w:rsidRPr="00E363AA">
        <w:rPr>
          <w:rFonts w:asciiTheme="minorHAnsi" w:hAnsiTheme="minorHAnsi" w:cstheme="minorHAnsi"/>
          <w:bCs/>
          <w:iCs/>
          <w:sz w:val="21"/>
          <w:szCs w:val="21"/>
        </w:rPr>
        <w:t xml:space="preserve">5pm of </w:t>
      </w:r>
      <w:r w:rsidR="001050B4">
        <w:rPr>
          <w:rFonts w:asciiTheme="minorHAnsi" w:hAnsiTheme="minorHAnsi" w:cstheme="minorHAnsi"/>
          <w:bCs/>
          <w:iCs/>
          <w:sz w:val="21"/>
          <w:szCs w:val="21"/>
        </w:rPr>
        <w:t>26</w:t>
      </w:r>
      <w:r w:rsidR="001050B4" w:rsidRPr="001050B4">
        <w:rPr>
          <w:rFonts w:asciiTheme="minorHAnsi" w:hAnsiTheme="minorHAnsi" w:cstheme="minorHAnsi"/>
          <w:bCs/>
          <w:iCs/>
          <w:sz w:val="21"/>
          <w:szCs w:val="21"/>
          <w:vertAlign w:val="superscript"/>
        </w:rPr>
        <w:t>th</w:t>
      </w:r>
      <w:r w:rsidR="001050B4">
        <w:rPr>
          <w:rFonts w:asciiTheme="minorHAnsi" w:hAnsiTheme="minorHAnsi" w:cstheme="minorHAnsi"/>
          <w:bCs/>
          <w:iCs/>
          <w:sz w:val="21"/>
          <w:szCs w:val="21"/>
        </w:rPr>
        <w:t xml:space="preserve"> February, 2026</w:t>
      </w:r>
    </w:p>
    <w:p w14:paraId="1CDE8468" w14:textId="6A947625" w:rsidR="00AE0B3E" w:rsidRPr="00E363AA" w:rsidRDefault="00AE0B3E" w:rsidP="00AE0B3E">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sz w:val="21"/>
          <w:szCs w:val="21"/>
        </w:rPr>
      </w:pPr>
      <w:r w:rsidRPr="00E363AA">
        <w:rPr>
          <w:rFonts w:asciiTheme="minorHAnsi" w:hAnsiTheme="minorHAnsi" w:cstheme="minorHAnsi"/>
          <w:sz w:val="21"/>
          <w:szCs w:val="21"/>
        </w:rPr>
        <w:t xml:space="preserve">Market based competitive salary package will be offered to the right candidates. Interested candidates meeting the above criteria may apply by filling the Job Application Form. Filled and signed applications supported by CV, covering letter and copies of educational and experience certificates, CNIC and photograph shall be sent by email to: </w:t>
      </w:r>
      <w:hyperlink r:id="rId8" w:history="1">
        <w:r w:rsidR="003B3D42" w:rsidRPr="00610E78">
          <w:rPr>
            <w:rStyle w:val="Hyperlink"/>
          </w:rPr>
          <w:t xml:space="preserve"> </w:t>
        </w:r>
        <w:r w:rsidR="003B3D42" w:rsidRPr="00610E78">
          <w:rPr>
            <w:rStyle w:val="Hyperlink"/>
            <w:sz w:val="21"/>
            <w:szCs w:val="21"/>
          </w:rPr>
          <w:t>jobs</w:t>
        </w:r>
        <w:r w:rsidR="003B3D42" w:rsidRPr="00610E78">
          <w:rPr>
            <w:rStyle w:val="Hyperlink"/>
            <w:sz w:val="21"/>
            <w:szCs w:val="21"/>
          </w:rPr>
          <w:t>@transpeshawar.pk</w:t>
        </w:r>
      </w:hyperlink>
      <w:r w:rsidRPr="00E363AA">
        <w:rPr>
          <w:rFonts w:asciiTheme="minorHAnsi" w:hAnsiTheme="minorHAnsi" w:cstheme="minorHAnsi"/>
          <w:sz w:val="21"/>
          <w:szCs w:val="21"/>
        </w:rPr>
        <w:t>. Please put post applied in the subject line, along with the candidate name.</w:t>
      </w:r>
    </w:p>
    <w:p w14:paraId="1F8A52B0" w14:textId="77777777" w:rsidR="00AE0B3E" w:rsidRPr="00E363AA" w:rsidRDefault="00AE0B3E" w:rsidP="00AE0B3E">
      <w:pPr>
        <w:pBdr>
          <w:top w:val="single" w:sz="4" w:space="1" w:color="auto"/>
          <w:left w:val="single" w:sz="4" w:space="4" w:color="auto"/>
          <w:bottom w:val="single" w:sz="4" w:space="1" w:color="auto"/>
          <w:right w:val="single" w:sz="4" w:space="4" w:color="auto"/>
        </w:pBdr>
        <w:shd w:val="clear" w:color="auto" w:fill="F2F2F2"/>
        <w:spacing w:after="0" w:line="240" w:lineRule="auto"/>
        <w:jc w:val="both"/>
        <w:rPr>
          <w:rFonts w:asciiTheme="minorHAnsi" w:hAnsiTheme="minorHAnsi" w:cstheme="minorHAnsi"/>
          <w:sz w:val="21"/>
          <w:szCs w:val="21"/>
        </w:rPr>
      </w:pPr>
      <w:r w:rsidRPr="00E363AA">
        <w:rPr>
          <w:rFonts w:asciiTheme="minorHAnsi" w:hAnsiTheme="minorHAnsi" w:cstheme="minorHAnsi"/>
          <w:b/>
          <w:sz w:val="21"/>
          <w:szCs w:val="21"/>
        </w:rPr>
        <w:t>Only short listed candidates will be invited for interview. No TA/DA will be admissible for interview.</w:t>
      </w:r>
    </w:p>
    <w:p w14:paraId="1892F9AA" w14:textId="77777777" w:rsidR="00AE0B3E" w:rsidRPr="004F17E2" w:rsidRDefault="00AE0B3E" w:rsidP="00AE0B3E">
      <w:pPr>
        <w:pStyle w:val="ListParagraph"/>
        <w:spacing w:after="0" w:line="240" w:lineRule="auto"/>
        <w:ind w:left="360"/>
        <w:jc w:val="both"/>
        <w:rPr>
          <w:rFonts w:asciiTheme="minorHAnsi" w:hAnsiTheme="minorHAnsi" w:cstheme="minorHAnsi"/>
          <w:b/>
        </w:rPr>
      </w:pPr>
    </w:p>
    <w:p w14:paraId="5980AC6C" w14:textId="77777777" w:rsidR="00AE0B3E" w:rsidRPr="00E363AA" w:rsidRDefault="00AE0B3E" w:rsidP="00AE0B3E">
      <w:pPr>
        <w:pBdr>
          <w:top w:val="single" w:sz="4" w:space="1" w:color="auto"/>
          <w:left w:val="single" w:sz="4" w:space="4" w:color="auto"/>
          <w:bottom w:val="single" w:sz="4" w:space="1" w:color="auto"/>
          <w:right w:val="single" w:sz="4" w:space="4" w:color="auto"/>
        </w:pBdr>
        <w:shd w:val="clear" w:color="auto" w:fill="D9D9D9" w:themeFill="background1" w:themeFillShade="D9"/>
        <w:spacing w:after="0" w:line="240" w:lineRule="auto"/>
        <w:jc w:val="center"/>
        <w:rPr>
          <w:rFonts w:asciiTheme="minorHAnsi" w:hAnsiTheme="minorHAnsi" w:cstheme="minorHAnsi"/>
          <w:b/>
        </w:rPr>
      </w:pPr>
      <w:r w:rsidRPr="00E363AA">
        <w:rPr>
          <w:rFonts w:asciiTheme="minorHAnsi" w:hAnsiTheme="minorHAnsi" w:cstheme="minorHAnsi"/>
          <w:b/>
        </w:rPr>
        <w:t>TransPeshawar is committed to achieving workforce diversity in terms of gender and culture. Individuals from minority groups, indigenous groups and persons with disabilities are equally encouraged to apply. All applications will be treated with the strictest confidence.</w:t>
      </w:r>
    </w:p>
    <w:p w14:paraId="2965BC44" w14:textId="148EC6C2" w:rsidR="00E92F16" w:rsidRPr="00AA5B0F" w:rsidRDefault="00E92F16" w:rsidP="00AE0B3E">
      <w:pPr>
        <w:pStyle w:val="ListParagraph"/>
        <w:numPr>
          <w:ilvl w:val="0"/>
          <w:numId w:val="7"/>
        </w:numPr>
        <w:shd w:val="clear" w:color="auto" w:fill="FFFFFF"/>
        <w:spacing w:after="0" w:line="240" w:lineRule="auto"/>
        <w:jc w:val="both"/>
        <w:textAlignment w:val="top"/>
        <w:outlineLvl w:val="2"/>
        <w:rPr>
          <w:rFonts w:asciiTheme="minorHAnsi" w:hAnsiTheme="minorHAnsi" w:cstheme="minorHAnsi"/>
        </w:rPr>
      </w:pPr>
    </w:p>
    <w:sectPr w:rsidR="00E92F16" w:rsidRPr="00AA5B0F" w:rsidSect="00031D13">
      <w:headerReference w:type="default" r:id="rId9"/>
      <w:footerReference w:type="default" r:id="rId10"/>
      <w:pgSz w:w="11907" w:h="16840" w:code="9"/>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8FEC29" w14:textId="77777777" w:rsidR="00FB1658" w:rsidRDefault="00FB1658" w:rsidP="00E63837">
      <w:pPr>
        <w:spacing w:after="0" w:line="240" w:lineRule="auto"/>
      </w:pPr>
      <w:r>
        <w:separator/>
      </w:r>
    </w:p>
  </w:endnote>
  <w:endnote w:type="continuationSeparator" w:id="0">
    <w:p w14:paraId="47C35E32" w14:textId="77777777" w:rsidR="00FB1658" w:rsidRDefault="00FB1658" w:rsidP="00E638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Theme="minorHAnsi" w:hAnsiTheme="minorHAnsi" w:cstheme="minorHAnsi"/>
        <w:sz w:val="20"/>
        <w:szCs w:val="20"/>
      </w:rPr>
      <w:id w:val="-1887791669"/>
      <w:docPartObj>
        <w:docPartGallery w:val="Page Numbers (Bottom of Page)"/>
        <w:docPartUnique/>
      </w:docPartObj>
    </w:sdtPr>
    <w:sdtContent>
      <w:sdt>
        <w:sdtPr>
          <w:rPr>
            <w:rFonts w:asciiTheme="minorHAnsi" w:hAnsiTheme="minorHAnsi" w:cstheme="minorHAnsi"/>
            <w:sz w:val="20"/>
            <w:szCs w:val="20"/>
          </w:rPr>
          <w:id w:val="-1769616900"/>
          <w:docPartObj>
            <w:docPartGallery w:val="Page Numbers (Top of Page)"/>
            <w:docPartUnique/>
          </w:docPartObj>
        </w:sdtPr>
        <w:sdtContent>
          <w:p w14:paraId="1B176A1C" w14:textId="6784B65F" w:rsidR="00031D13" w:rsidRPr="00820D2E" w:rsidRDefault="00031D13" w:rsidP="00031D13">
            <w:pPr>
              <w:pStyle w:val="Footer"/>
              <w:pBdr>
                <w:top w:val="single" w:sz="4" w:space="1" w:color="auto"/>
              </w:pBdr>
              <w:jc w:val="right"/>
              <w:rPr>
                <w:rFonts w:asciiTheme="minorHAnsi" w:hAnsiTheme="minorHAnsi" w:cstheme="minorHAnsi"/>
                <w:sz w:val="20"/>
                <w:szCs w:val="20"/>
              </w:rPr>
            </w:pPr>
            <w:r w:rsidRPr="00820D2E">
              <w:rPr>
                <w:rFonts w:asciiTheme="minorHAnsi" w:hAnsiTheme="minorHAnsi" w:cstheme="minorHAnsi"/>
                <w:sz w:val="20"/>
                <w:szCs w:val="20"/>
              </w:rPr>
              <w:t xml:space="preserve">Page </w:t>
            </w:r>
            <w:r w:rsidRPr="00820D2E">
              <w:rPr>
                <w:rFonts w:asciiTheme="minorHAnsi" w:hAnsiTheme="minorHAnsi" w:cstheme="minorHAnsi"/>
                <w:b/>
                <w:bCs/>
                <w:sz w:val="20"/>
                <w:szCs w:val="20"/>
              </w:rPr>
              <w:fldChar w:fldCharType="begin"/>
            </w:r>
            <w:r w:rsidRPr="00820D2E">
              <w:rPr>
                <w:rFonts w:asciiTheme="minorHAnsi" w:hAnsiTheme="minorHAnsi" w:cstheme="minorHAnsi"/>
                <w:b/>
                <w:bCs/>
                <w:sz w:val="20"/>
                <w:szCs w:val="20"/>
              </w:rPr>
              <w:instrText xml:space="preserve"> PAGE </w:instrText>
            </w:r>
            <w:r w:rsidRPr="00820D2E">
              <w:rPr>
                <w:rFonts w:asciiTheme="minorHAnsi" w:hAnsiTheme="minorHAnsi" w:cstheme="minorHAnsi"/>
                <w:b/>
                <w:bCs/>
                <w:sz w:val="20"/>
                <w:szCs w:val="20"/>
              </w:rPr>
              <w:fldChar w:fldCharType="separate"/>
            </w:r>
            <w:r w:rsidR="00C25E64">
              <w:rPr>
                <w:rFonts w:asciiTheme="minorHAnsi" w:hAnsiTheme="minorHAnsi" w:cstheme="minorHAnsi"/>
                <w:b/>
                <w:bCs/>
                <w:noProof/>
                <w:sz w:val="20"/>
                <w:szCs w:val="20"/>
              </w:rPr>
              <w:t>2</w:t>
            </w:r>
            <w:r w:rsidRPr="00820D2E">
              <w:rPr>
                <w:rFonts w:asciiTheme="minorHAnsi" w:hAnsiTheme="minorHAnsi" w:cstheme="minorHAnsi"/>
                <w:b/>
                <w:bCs/>
                <w:sz w:val="20"/>
                <w:szCs w:val="20"/>
              </w:rPr>
              <w:fldChar w:fldCharType="end"/>
            </w:r>
            <w:r w:rsidRPr="00820D2E">
              <w:rPr>
                <w:rFonts w:asciiTheme="minorHAnsi" w:hAnsiTheme="minorHAnsi" w:cstheme="minorHAnsi"/>
                <w:sz w:val="20"/>
                <w:szCs w:val="20"/>
              </w:rPr>
              <w:t xml:space="preserve"> of </w:t>
            </w:r>
            <w:r w:rsidRPr="00820D2E">
              <w:rPr>
                <w:rFonts w:asciiTheme="minorHAnsi" w:hAnsiTheme="minorHAnsi" w:cstheme="minorHAnsi"/>
                <w:b/>
                <w:bCs/>
                <w:sz w:val="20"/>
                <w:szCs w:val="20"/>
              </w:rPr>
              <w:fldChar w:fldCharType="begin"/>
            </w:r>
            <w:r w:rsidRPr="00820D2E">
              <w:rPr>
                <w:rFonts w:asciiTheme="minorHAnsi" w:hAnsiTheme="minorHAnsi" w:cstheme="minorHAnsi"/>
                <w:b/>
                <w:bCs/>
                <w:sz w:val="20"/>
                <w:szCs w:val="20"/>
              </w:rPr>
              <w:instrText xml:space="preserve"> NUMPAGES  </w:instrText>
            </w:r>
            <w:r w:rsidRPr="00820D2E">
              <w:rPr>
                <w:rFonts w:asciiTheme="minorHAnsi" w:hAnsiTheme="minorHAnsi" w:cstheme="minorHAnsi"/>
                <w:b/>
                <w:bCs/>
                <w:sz w:val="20"/>
                <w:szCs w:val="20"/>
              </w:rPr>
              <w:fldChar w:fldCharType="separate"/>
            </w:r>
            <w:r w:rsidR="00C25E64">
              <w:rPr>
                <w:rFonts w:asciiTheme="minorHAnsi" w:hAnsiTheme="minorHAnsi" w:cstheme="minorHAnsi"/>
                <w:b/>
                <w:bCs/>
                <w:noProof/>
                <w:sz w:val="20"/>
                <w:szCs w:val="20"/>
              </w:rPr>
              <w:t>2</w:t>
            </w:r>
            <w:r w:rsidRPr="00820D2E">
              <w:rPr>
                <w:rFonts w:asciiTheme="minorHAnsi" w:hAnsiTheme="minorHAnsi" w:cstheme="minorHAnsi"/>
                <w:b/>
                <w:bCs/>
                <w:sz w:val="20"/>
                <w:szCs w:val="20"/>
              </w:rPr>
              <w:fldChar w:fldCharType="end"/>
            </w:r>
          </w:p>
        </w:sdtContent>
      </w:sdt>
    </w:sdtContent>
  </w:sdt>
  <w:p w14:paraId="2965BC56" w14:textId="45795B63" w:rsidR="00FF2992" w:rsidRDefault="00FF2992" w:rsidP="00031D13">
    <w:pPr>
      <w:pStyle w:val="Footer"/>
      <w:tabs>
        <w:tab w:val="clear" w:pos="9026"/>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6F1273" w14:textId="77777777" w:rsidR="00FB1658" w:rsidRDefault="00FB1658" w:rsidP="00E63837">
      <w:pPr>
        <w:spacing w:after="0" w:line="240" w:lineRule="auto"/>
      </w:pPr>
      <w:r>
        <w:separator/>
      </w:r>
    </w:p>
  </w:footnote>
  <w:footnote w:type="continuationSeparator" w:id="0">
    <w:p w14:paraId="4BEDA5D3" w14:textId="77777777" w:rsidR="00FB1658" w:rsidRDefault="00FB1658" w:rsidP="00E638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Borders>
        <w:bottom w:val="single" w:sz="4" w:space="0" w:color="auto"/>
      </w:tblBorders>
      <w:tblCellMar>
        <w:left w:w="0" w:type="dxa"/>
        <w:right w:w="0" w:type="dxa"/>
      </w:tblCellMar>
      <w:tblLook w:val="04A0" w:firstRow="1" w:lastRow="0" w:firstColumn="1" w:lastColumn="0" w:noHBand="0" w:noVBand="1"/>
    </w:tblPr>
    <w:tblGrid>
      <w:gridCol w:w="2127"/>
      <w:gridCol w:w="6191"/>
    </w:tblGrid>
    <w:tr w:rsidR="00FF2992" w:rsidRPr="00426C3E" w14:paraId="2965BC53" w14:textId="77777777" w:rsidTr="00F71951">
      <w:trPr>
        <w:cantSplit/>
      </w:trPr>
      <w:tc>
        <w:tcPr>
          <w:tcW w:w="2127" w:type="dxa"/>
        </w:tcPr>
        <w:p w14:paraId="2965BC50" w14:textId="77777777" w:rsidR="00FF2992" w:rsidRPr="007F404C" w:rsidRDefault="00FF2992" w:rsidP="00FF2992">
          <w:pPr>
            <w:pStyle w:val="Header"/>
            <w:tabs>
              <w:tab w:val="clear" w:pos="4513"/>
              <w:tab w:val="clear" w:pos="9026"/>
              <w:tab w:val="center" w:pos="610"/>
            </w:tabs>
            <w:rPr>
              <w:b/>
            </w:rPr>
          </w:pPr>
          <w:r w:rsidRPr="00E63837">
            <w:rPr>
              <w:b/>
              <w:noProof/>
              <w:sz w:val="40"/>
              <w:szCs w:val="40"/>
              <w:lang w:eastAsia="en-GB"/>
            </w:rPr>
            <w:drawing>
              <wp:inline distT="0" distB="0" distL="0" distR="0" wp14:anchorId="2965BC57" wp14:editId="2965BC58">
                <wp:extent cx="925200" cy="446400"/>
                <wp:effectExtent l="0" t="0" r="0" b="0"/>
                <wp:docPr id="3" name="Picture 3" descr="E:\Data\AWAY\Peshawar No 5\Presentations\TransPeshawar Logo -Sajjad version_cropp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E:\Data\AWAY\Peshawar No 5\Presentations\TransPeshawar Logo -Sajjad version_cropped.jp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925200" cy="446400"/>
                        </a:xfrm>
                        <a:prstGeom prst="rect">
                          <a:avLst/>
                        </a:prstGeom>
                        <a:noFill/>
                      </pic:spPr>
                    </pic:pic>
                  </a:graphicData>
                </a:graphic>
              </wp:inline>
            </w:drawing>
          </w:r>
        </w:p>
      </w:tc>
      <w:tc>
        <w:tcPr>
          <w:tcW w:w="6191" w:type="dxa"/>
        </w:tcPr>
        <w:p w14:paraId="2965BC51" w14:textId="77777777" w:rsidR="00FF2992" w:rsidRPr="00F71951" w:rsidRDefault="00FF2992" w:rsidP="00F71951">
          <w:pPr>
            <w:pStyle w:val="Header"/>
            <w:rPr>
              <w:b/>
              <w:sz w:val="20"/>
              <w:szCs w:val="20"/>
            </w:rPr>
          </w:pPr>
        </w:p>
        <w:p w14:paraId="51C176D4" w14:textId="77777777" w:rsidR="00FF2992" w:rsidRDefault="00FF2992" w:rsidP="00F71951">
          <w:pPr>
            <w:pStyle w:val="Header"/>
            <w:rPr>
              <w:b/>
              <w:sz w:val="24"/>
              <w:szCs w:val="24"/>
            </w:rPr>
          </w:pPr>
          <w:r w:rsidRPr="00042FAB">
            <w:rPr>
              <w:b/>
              <w:sz w:val="24"/>
              <w:szCs w:val="24"/>
            </w:rPr>
            <w:t>TransPeshawar (The Urban Mobility Company)</w:t>
          </w:r>
        </w:p>
        <w:p w14:paraId="2965BC52" w14:textId="1D57F0E6" w:rsidR="00F71951" w:rsidRPr="00F71951" w:rsidRDefault="00F71951" w:rsidP="00F71951">
          <w:pPr>
            <w:pStyle w:val="Header"/>
            <w:rPr>
              <w:b/>
              <w:sz w:val="20"/>
              <w:szCs w:val="20"/>
            </w:rPr>
          </w:pPr>
        </w:p>
      </w:tc>
    </w:tr>
  </w:tbl>
  <w:p w14:paraId="2965BC54" w14:textId="77777777" w:rsidR="00FF2992" w:rsidRDefault="00FF2992" w:rsidP="00042FAB">
    <w:pPr>
      <w:spacing w:after="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B5D09"/>
    <w:multiLevelType w:val="hybridMultilevel"/>
    <w:tmpl w:val="CD5CEF22"/>
    <w:lvl w:ilvl="0" w:tplc="0809000B">
      <w:start w:val="1"/>
      <w:numFmt w:val="bullet"/>
      <w:lvlText w:val=""/>
      <w:lvlJc w:val="left"/>
      <w:pPr>
        <w:ind w:left="720" w:hanging="360"/>
      </w:pPr>
      <w:rPr>
        <w:rFonts w:ascii="Wingdings" w:hAnsi="Wingdings" w:hint="default"/>
      </w:rPr>
    </w:lvl>
    <w:lvl w:ilvl="1" w:tplc="0809000B">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1A008FB"/>
    <w:multiLevelType w:val="multilevel"/>
    <w:tmpl w:val="651C4D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B4417C"/>
    <w:multiLevelType w:val="multilevel"/>
    <w:tmpl w:val="E592B1AC"/>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3" w15:restartNumberingAfterBreak="0">
    <w:nsid w:val="04A02C86"/>
    <w:multiLevelType w:val="hybridMultilevel"/>
    <w:tmpl w:val="C71C1360"/>
    <w:lvl w:ilvl="0" w:tplc="F68AB358">
      <w:start w:val="1"/>
      <w:numFmt w:val="decimal"/>
      <w:lvlText w:val="%1)"/>
      <w:lvlJc w:val="left"/>
      <w:pPr>
        <w:ind w:left="360" w:hanging="360"/>
      </w:pPr>
      <w:rPr>
        <w:rFonts w:hint="default"/>
        <w:sz w:val="2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7B02291"/>
    <w:multiLevelType w:val="hybridMultilevel"/>
    <w:tmpl w:val="31F85DB0"/>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start w:val="1"/>
      <w:numFmt w:val="bullet"/>
      <w:lvlText w:val=""/>
      <w:lvlJc w:val="left"/>
      <w:pPr>
        <w:ind w:left="3960" w:hanging="360"/>
      </w:pPr>
      <w:rPr>
        <w:rFonts w:ascii="Symbol" w:hAnsi="Symbol" w:hint="default"/>
      </w:rPr>
    </w:lvl>
    <w:lvl w:ilvl="4" w:tplc="04090003">
      <w:start w:val="1"/>
      <w:numFmt w:val="bullet"/>
      <w:lvlText w:val="o"/>
      <w:lvlJc w:val="left"/>
      <w:pPr>
        <w:ind w:left="4680" w:hanging="360"/>
      </w:pPr>
      <w:rPr>
        <w:rFonts w:ascii="Courier New" w:hAnsi="Courier New" w:cs="Courier New" w:hint="default"/>
      </w:rPr>
    </w:lvl>
    <w:lvl w:ilvl="5" w:tplc="04090005">
      <w:start w:val="1"/>
      <w:numFmt w:val="bullet"/>
      <w:lvlText w:val=""/>
      <w:lvlJc w:val="left"/>
      <w:pPr>
        <w:ind w:left="5400" w:hanging="360"/>
      </w:pPr>
      <w:rPr>
        <w:rFonts w:ascii="Wingdings" w:hAnsi="Wingdings" w:hint="default"/>
      </w:rPr>
    </w:lvl>
    <w:lvl w:ilvl="6" w:tplc="04090001">
      <w:start w:val="1"/>
      <w:numFmt w:val="bullet"/>
      <w:lvlText w:val=""/>
      <w:lvlJc w:val="left"/>
      <w:pPr>
        <w:ind w:left="6120" w:hanging="360"/>
      </w:pPr>
      <w:rPr>
        <w:rFonts w:ascii="Symbol" w:hAnsi="Symbol" w:hint="default"/>
      </w:rPr>
    </w:lvl>
    <w:lvl w:ilvl="7" w:tplc="04090003">
      <w:start w:val="1"/>
      <w:numFmt w:val="bullet"/>
      <w:lvlText w:val="o"/>
      <w:lvlJc w:val="left"/>
      <w:pPr>
        <w:ind w:left="6840" w:hanging="360"/>
      </w:pPr>
      <w:rPr>
        <w:rFonts w:ascii="Courier New" w:hAnsi="Courier New" w:cs="Courier New" w:hint="default"/>
      </w:rPr>
    </w:lvl>
    <w:lvl w:ilvl="8" w:tplc="04090005">
      <w:start w:val="1"/>
      <w:numFmt w:val="bullet"/>
      <w:lvlText w:val=""/>
      <w:lvlJc w:val="left"/>
      <w:pPr>
        <w:ind w:left="7560" w:hanging="360"/>
      </w:pPr>
      <w:rPr>
        <w:rFonts w:ascii="Wingdings" w:hAnsi="Wingdings" w:hint="default"/>
      </w:rPr>
    </w:lvl>
  </w:abstractNum>
  <w:abstractNum w:abstractNumId="5" w15:restartNumberingAfterBreak="0">
    <w:nsid w:val="09F10133"/>
    <w:multiLevelType w:val="hybridMultilevel"/>
    <w:tmpl w:val="715436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DA23662"/>
    <w:multiLevelType w:val="multilevel"/>
    <w:tmpl w:val="40940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371012E"/>
    <w:multiLevelType w:val="hybridMultilevel"/>
    <w:tmpl w:val="C39CDC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59F3A3C"/>
    <w:multiLevelType w:val="hybridMultilevel"/>
    <w:tmpl w:val="F43078BA"/>
    <w:lvl w:ilvl="0" w:tplc="6826E514">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1E8A5C8F"/>
    <w:multiLevelType w:val="hybridMultilevel"/>
    <w:tmpl w:val="40648634"/>
    <w:lvl w:ilvl="0" w:tplc="D3D8B562">
      <w:start w:val="1"/>
      <w:numFmt w:val="bullet"/>
      <w:lvlText w:val=""/>
      <w:lvlJc w:val="left"/>
      <w:pPr>
        <w:ind w:left="720" w:hanging="360"/>
      </w:pPr>
      <w:rPr>
        <w:rFonts w:ascii="Wingdings" w:hAnsi="Wingding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1F5AB9"/>
    <w:multiLevelType w:val="hybridMultilevel"/>
    <w:tmpl w:val="455E898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1" w15:restartNumberingAfterBreak="0">
    <w:nsid w:val="23151CD3"/>
    <w:multiLevelType w:val="hybridMultilevel"/>
    <w:tmpl w:val="DE7013A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6FB0A13"/>
    <w:multiLevelType w:val="multilevel"/>
    <w:tmpl w:val="84AC3920"/>
    <w:lvl w:ilvl="0">
      <w:start w:val="1"/>
      <w:numFmt w:val="decimal"/>
      <w:lvlText w:val="%1"/>
      <w:lvlJc w:val="left"/>
      <w:pPr>
        <w:tabs>
          <w:tab w:val="num" w:pos="432"/>
        </w:tabs>
        <w:ind w:left="432" w:hanging="432"/>
      </w:pPr>
      <w:rPr>
        <w:rFonts w:hint="default"/>
        <w:sz w:val="26"/>
      </w:rPr>
    </w:lvl>
    <w:lvl w:ilvl="1">
      <w:start w:val="1"/>
      <w:numFmt w:val="decimal"/>
      <w:lvlText w:val="%1.%2"/>
      <w:lvlJc w:val="left"/>
      <w:pPr>
        <w:tabs>
          <w:tab w:val="num" w:pos="567"/>
        </w:tabs>
        <w:ind w:left="567" w:hanging="567"/>
      </w:pPr>
      <w:rPr>
        <w:rFonts w:hint="default"/>
      </w:rPr>
    </w:lvl>
    <w:lvl w:ilvl="2">
      <w:start w:val="2"/>
      <w:numFmt w:val="decimal"/>
      <w:pStyle w:val="Heading2-21"/>
      <w:lvlText w:val="%3.%2"/>
      <w:lvlJc w:val="left"/>
      <w:pPr>
        <w:tabs>
          <w:tab w:val="num" w:pos="567"/>
        </w:tabs>
        <w:ind w:left="567" w:hanging="567"/>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3B9B6718"/>
    <w:multiLevelType w:val="hybridMultilevel"/>
    <w:tmpl w:val="945628E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3BC379BA"/>
    <w:multiLevelType w:val="hybridMultilevel"/>
    <w:tmpl w:val="8B162B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C026123"/>
    <w:multiLevelType w:val="multilevel"/>
    <w:tmpl w:val="6B786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F945682"/>
    <w:multiLevelType w:val="hybridMultilevel"/>
    <w:tmpl w:val="10224530"/>
    <w:lvl w:ilvl="0" w:tplc="0C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405E07A3"/>
    <w:multiLevelType w:val="hybridMultilevel"/>
    <w:tmpl w:val="454CE85A"/>
    <w:lvl w:ilvl="0" w:tplc="04090001">
      <w:start w:val="1"/>
      <w:numFmt w:val="bullet"/>
      <w:lvlText w:val=""/>
      <w:lvlJc w:val="left"/>
      <w:pPr>
        <w:ind w:left="720" w:hanging="360"/>
      </w:pPr>
      <w:rPr>
        <w:rFonts w:ascii="Symbol" w:hAnsi="Symbol" w:hint="default"/>
      </w:rPr>
    </w:lvl>
    <w:lvl w:ilvl="1" w:tplc="0809000B">
      <w:start w:val="1"/>
      <w:numFmt w:val="bullet"/>
      <w:lvlText w:val=""/>
      <w:lvlJc w:val="left"/>
      <w:pPr>
        <w:ind w:left="1440" w:hanging="360"/>
      </w:pPr>
      <w:rPr>
        <w:rFonts w:ascii="Wingdings" w:hAnsi="Wingdings"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418554B5"/>
    <w:multiLevelType w:val="multilevel"/>
    <w:tmpl w:val="EBEA0A36"/>
    <w:lvl w:ilvl="0">
      <w:start w:val="1"/>
      <w:numFmt w:val="bullet"/>
      <w:lvlText w:val=""/>
      <w:lvlJc w:val="left"/>
      <w:pPr>
        <w:tabs>
          <w:tab w:val="num" w:pos="1080"/>
        </w:tabs>
        <w:ind w:left="1080" w:hanging="360"/>
      </w:pPr>
      <w:rPr>
        <w:rFonts w:ascii="Wingdings" w:hAnsi="Wingdings" w:hint="default"/>
        <w:sz w:val="20"/>
      </w:rPr>
    </w:lvl>
    <w:lvl w:ilvl="1">
      <w:start w:val="1"/>
      <w:numFmt w:val="lowerRoman"/>
      <w:lvlText w:val="%2."/>
      <w:lvlJc w:val="left"/>
      <w:pPr>
        <w:ind w:left="2160" w:hanging="720"/>
      </w:pPr>
      <w:rPr>
        <w:rFonts w:hint="default"/>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9" w15:restartNumberingAfterBreak="0">
    <w:nsid w:val="4451220D"/>
    <w:multiLevelType w:val="multilevel"/>
    <w:tmpl w:val="EAF07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A0725A8"/>
    <w:multiLevelType w:val="hybridMultilevel"/>
    <w:tmpl w:val="CBCCEAA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4AEB6906"/>
    <w:multiLevelType w:val="hybridMultilevel"/>
    <w:tmpl w:val="91C47FB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0CD07B4"/>
    <w:multiLevelType w:val="hybridMultilevel"/>
    <w:tmpl w:val="73B8F9D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7495D1C"/>
    <w:multiLevelType w:val="hybridMultilevel"/>
    <w:tmpl w:val="88709C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B5F224B"/>
    <w:multiLevelType w:val="hybridMultilevel"/>
    <w:tmpl w:val="8FB81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D0C5EEB"/>
    <w:multiLevelType w:val="hybridMultilevel"/>
    <w:tmpl w:val="342A8D7E"/>
    <w:lvl w:ilvl="0" w:tplc="08090001">
      <w:start w:val="1"/>
      <w:numFmt w:val="bullet"/>
      <w:lvlText w:val=""/>
      <w:lvlJc w:val="left"/>
      <w:pPr>
        <w:ind w:left="360" w:hanging="360"/>
      </w:pPr>
      <w:rPr>
        <w:rFonts w:ascii="Symbol" w:hAnsi="Symbol"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5135DBD"/>
    <w:multiLevelType w:val="multilevel"/>
    <w:tmpl w:val="B0C058CC"/>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7" w15:restartNumberingAfterBreak="0">
    <w:nsid w:val="65ED782B"/>
    <w:multiLevelType w:val="hybridMultilevel"/>
    <w:tmpl w:val="CCB00EF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667B4531"/>
    <w:multiLevelType w:val="hybridMultilevel"/>
    <w:tmpl w:val="DC0424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9" w15:restartNumberingAfterBreak="0">
    <w:nsid w:val="673366C4"/>
    <w:multiLevelType w:val="hybridMultilevel"/>
    <w:tmpl w:val="73FAA30E"/>
    <w:lvl w:ilvl="0" w:tplc="0C090001">
      <w:start w:val="1"/>
      <w:numFmt w:val="bullet"/>
      <w:lvlText w:val=""/>
      <w:lvlJc w:val="left"/>
      <w:pPr>
        <w:ind w:left="360" w:hanging="360"/>
      </w:pPr>
      <w:rPr>
        <w:rFonts w:ascii="Symbol" w:hAnsi="Symbol" w:hint="default"/>
      </w:rPr>
    </w:lvl>
    <w:lvl w:ilvl="1" w:tplc="0809000B">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68572E41"/>
    <w:multiLevelType w:val="hybridMultilevel"/>
    <w:tmpl w:val="416A084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1" w15:restartNumberingAfterBreak="0">
    <w:nsid w:val="6AE054C1"/>
    <w:multiLevelType w:val="hybridMultilevel"/>
    <w:tmpl w:val="767028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6DD841B6"/>
    <w:multiLevelType w:val="hybridMultilevel"/>
    <w:tmpl w:val="73B8F9DA"/>
    <w:lvl w:ilvl="0" w:tplc="0809000F">
      <w:start w:val="1"/>
      <w:numFmt w:val="decimal"/>
      <w:lvlText w:val="%1."/>
      <w:lvlJc w:val="left"/>
      <w:pPr>
        <w:ind w:left="644"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6F5B4C23"/>
    <w:multiLevelType w:val="hybridMultilevel"/>
    <w:tmpl w:val="DC0424F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713D11EE"/>
    <w:multiLevelType w:val="hybridMultilevel"/>
    <w:tmpl w:val="0C16117E"/>
    <w:lvl w:ilvl="0" w:tplc="08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85539E0"/>
    <w:multiLevelType w:val="hybridMultilevel"/>
    <w:tmpl w:val="18025626"/>
    <w:lvl w:ilvl="0" w:tplc="0C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7D6859D7"/>
    <w:multiLevelType w:val="hybridMultilevel"/>
    <w:tmpl w:val="AE9066BA"/>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33806038">
    <w:abstractNumId w:val="34"/>
  </w:num>
  <w:num w:numId="2" w16cid:durableId="1516771807">
    <w:abstractNumId w:val="35"/>
  </w:num>
  <w:num w:numId="3" w16cid:durableId="341395329">
    <w:abstractNumId w:val="19"/>
  </w:num>
  <w:num w:numId="4" w16cid:durableId="720056467">
    <w:abstractNumId w:val="6"/>
  </w:num>
  <w:num w:numId="5" w16cid:durableId="1852644188">
    <w:abstractNumId w:val="26"/>
  </w:num>
  <w:num w:numId="6" w16cid:durableId="2003921787">
    <w:abstractNumId w:val="14"/>
  </w:num>
  <w:num w:numId="7" w16cid:durableId="1791362816">
    <w:abstractNumId w:val="28"/>
  </w:num>
  <w:num w:numId="8" w16cid:durableId="1279026665">
    <w:abstractNumId w:val="18"/>
  </w:num>
  <w:num w:numId="9" w16cid:durableId="36704572">
    <w:abstractNumId w:val="9"/>
  </w:num>
  <w:num w:numId="10" w16cid:durableId="1511140184">
    <w:abstractNumId w:val="5"/>
  </w:num>
  <w:num w:numId="11" w16cid:durableId="1652441468">
    <w:abstractNumId w:val="29"/>
  </w:num>
  <w:num w:numId="12" w16cid:durableId="1118254161">
    <w:abstractNumId w:val="36"/>
  </w:num>
  <w:num w:numId="13" w16cid:durableId="1552766175">
    <w:abstractNumId w:val="25"/>
  </w:num>
  <w:num w:numId="14" w16cid:durableId="1727489068">
    <w:abstractNumId w:val="33"/>
  </w:num>
  <w:num w:numId="15" w16cid:durableId="1360158853">
    <w:abstractNumId w:val="3"/>
  </w:num>
  <w:num w:numId="16" w16cid:durableId="1045058280">
    <w:abstractNumId w:val="23"/>
  </w:num>
  <w:num w:numId="17" w16cid:durableId="1533685265">
    <w:abstractNumId w:val="22"/>
  </w:num>
  <w:num w:numId="18" w16cid:durableId="123279078">
    <w:abstractNumId w:val="32"/>
  </w:num>
  <w:num w:numId="19" w16cid:durableId="1269973531">
    <w:abstractNumId w:val="8"/>
  </w:num>
  <w:num w:numId="20" w16cid:durableId="321934148">
    <w:abstractNumId w:val="12"/>
  </w:num>
  <w:num w:numId="21" w16cid:durableId="1804076196">
    <w:abstractNumId w:val="16"/>
  </w:num>
  <w:num w:numId="22" w16cid:durableId="1646930821">
    <w:abstractNumId w:val="24"/>
  </w:num>
  <w:num w:numId="23" w16cid:durableId="1052341046">
    <w:abstractNumId w:val="11"/>
  </w:num>
  <w:num w:numId="24" w16cid:durableId="1659729359">
    <w:abstractNumId w:val="20"/>
  </w:num>
  <w:num w:numId="25" w16cid:durableId="533348842">
    <w:abstractNumId w:val="7"/>
  </w:num>
  <w:num w:numId="26" w16cid:durableId="1134174053">
    <w:abstractNumId w:val="13"/>
  </w:num>
  <w:num w:numId="27" w16cid:durableId="1383365153">
    <w:abstractNumId w:val="21"/>
  </w:num>
  <w:num w:numId="28" w16cid:durableId="553004694">
    <w:abstractNumId w:val="30"/>
  </w:num>
  <w:num w:numId="29" w16cid:durableId="567031387">
    <w:abstractNumId w:val="10"/>
  </w:num>
  <w:num w:numId="30" w16cid:durableId="1134762249">
    <w:abstractNumId w:val="4"/>
  </w:num>
  <w:num w:numId="31" w16cid:durableId="1490173105">
    <w:abstractNumId w:val="2"/>
  </w:num>
  <w:num w:numId="32" w16cid:durableId="1754548301">
    <w:abstractNumId w:val="4"/>
  </w:num>
  <w:num w:numId="33" w16cid:durableId="223418940">
    <w:abstractNumId w:val="27"/>
  </w:num>
  <w:num w:numId="34" w16cid:durableId="1922173583">
    <w:abstractNumId w:val="31"/>
  </w:num>
  <w:num w:numId="35" w16cid:durableId="300698382">
    <w:abstractNumId w:val="17"/>
  </w:num>
  <w:num w:numId="36" w16cid:durableId="902831188">
    <w:abstractNumId w:val="0"/>
  </w:num>
  <w:num w:numId="37" w16cid:durableId="752312451">
    <w:abstractNumId w:val="15"/>
  </w:num>
  <w:num w:numId="38" w16cid:durableId="918226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AF4"/>
    <w:rsid w:val="00001F7B"/>
    <w:rsid w:val="00004B37"/>
    <w:rsid w:val="00013311"/>
    <w:rsid w:val="00016D28"/>
    <w:rsid w:val="00017A33"/>
    <w:rsid w:val="00031D13"/>
    <w:rsid w:val="00035F88"/>
    <w:rsid w:val="00042FAB"/>
    <w:rsid w:val="00046B6E"/>
    <w:rsid w:val="00047120"/>
    <w:rsid w:val="00060BC1"/>
    <w:rsid w:val="00087968"/>
    <w:rsid w:val="000973C5"/>
    <w:rsid w:val="000A3BB0"/>
    <w:rsid w:val="000B0B1B"/>
    <w:rsid w:val="000B6D0A"/>
    <w:rsid w:val="000C4DD4"/>
    <w:rsid w:val="000D0BC9"/>
    <w:rsid w:val="000E0014"/>
    <w:rsid w:val="001050B4"/>
    <w:rsid w:val="00115372"/>
    <w:rsid w:val="00122D9F"/>
    <w:rsid w:val="001303B6"/>
    <w:rsid w:val="00143E76"/>
    <w:rsid w:val="00152EFC"/>
    <w:rsid w:val="00181907"/>
    <w:rsid w:val="00190207"/>
    <w:rsid w:val="001B3646"/>
    <w:rsid w:val="001D3544"/>
    <w:rsid w:val="001E7025"/>
    <w:rsid w:val="00210661"/>
    <w:rsid w:val="00235177"/>
    <w:rsid w:val="002359C2"/>
    <w:rsid w:val="00251548"/>
    <w:rsid w:val="0027068A"/>
    <w:rsid w:val="0028569D"/>
    <w:rsid w:val="00287A00"/>
    <w:rsid w:val="00291AD5"/>
    <w:rsid w:val="0029769D"/>
    <w:rsid w:val="002A5F71"/>
    <w:rsid w:val="002B7525"/>
    <w:rsid w:val="002C18D3"/>
    <w:rsid w:val="002D0317"/>
    <w:rsid w:val="002D7E00"/>
    <w:rsid w:val="002F65F9"/>
    <w:rsid w:val="002F76FE"/>
    <w:rsid w:val="0032091B"/>
    <w:rsid w:val="00322EBF"/>
    <w:rsid w:val="00323F67"/>
    <w:rsid w:val="00325CF8"/>
    <w:rsid w:val="00327D7B"/>
    <w:rsid w:val="00330282"/>
    <w:rsid w:val="0035564B"/>
    <w:rsid w:val="00372A7E"/>
    <w:rsid w:val="003912C1"/>
    <w:rsid w:val="003927DF"/>
    <w:rsid w:val="003A24D7"/>
    <w:rsid w:val="003B3D42"/>
    <w:rsid w:val="003C1B5C"/>
    <w:rsid w:val="003D2463"/>
    <w:rsid w:val="003D56D7"/>
    <w:rsid w:val="003E1A1F"/>
    <w:rsid w:val="003F425B"/>
    <w:rsid w:val="004123B7"/>
    <w:rsid w:val="00444EF6"/>
    <w:rsid w:val="00446AAD"/>
    <w:rsid w:val="00446D68"/>
    <w:rsid w:val="00462264"/>
    <w:rsid w:val="004710EB"/>
    <w:rsid w:val="00474BB2"/>
    <w:rsid w:val="004A15A8"/>
    <w:rsid w:val="004A1C88"/>
    <w:rsid w:val="004A2212"/>
    <w:rsid w:val="004A2467"/>
    <w:rsid w:val="004C61D2"/>
    <w:rsid w:val="004C6460"/>
    <w:rsid w:val="004C7412"/>
    <w:rsid w:val="00502CF9"/>
    <w:rsid w:val="00533194"/>
    <w:rsid w:val="005606CA"/>
    <w:rsid w:val="00562853"/>
    <w:rsid w:val="00567CE5"/>
    <w:rsid w:val="00575878"/>
    <w:rsid w:val="00581CEA"/>
    <w:rsid w:val="005A7803"/>
    <w:rsid w:val="005D350A"/>
    <w:rsid w:val="006019AD"/>
    <w:rsid w:val="00616622"/>
    <w:rsid w:val="00621B06"/>
    <w:rsid w:val="0062705C"/>
    <w:rsid w:val="00650C5D"/>
    <w:rsid w:val="006660B2"/>
    <w:rsid w:val="00670209"/>
    <w:rsid w:val="00670896"/>
    <w:rsid w:val="0067369F"/>
    <w:rsid w:val="006A1941"/>
    <w:rsid w:val="006B084F"/>
    <w:rsid w:val="006B4AD3"/>
    <w:rsid w:val="006C0171"/>
    <w:rsid w:val="006D6152"/>
    <w:rsid w:val="006D6A64"/>
    <w:rsid w:val="006F15D7"/>
    <w:rsid w:val="00705365"/>
    <w:rsid w:val="007155DD"/>
    <w:rsid w:val="007207CD"/>
    <w:rsid w:val="00721996"/>
    <w:rsid w:val="00730442"/>
    <w:rsid w:val="00737D66"/>
    <w:rsid w:val="00737D98"/>
    <w:rsid w:val="00737EB4"/>
    <w:rsid w:val="00740228"/>
    <w:rsid w:val="00740A1A"/>
    <w:rsid w:val="00741EDB"/>
    <w:rsid w:val="00752CB2"/>
    <w:rsid w:val="0077357D"/>
    <w:rsid w:val="0077443B"/>
    <w:rsid w:val="00792309"/>
    <w:rsid w:val="00795584"/>
    <w:rsid w:val="00796564"/>
    <w:rsid w:val="007A7BC8"/>
    <w:rsid w:val="007B1643"/>
    <w:rsid w:val="007B204C"/>
    <w:rsid w:val="007C3F66"/>
    <w:rsid w:val="007D75B6"/>
    <w:rsid w:val="007F1421"/>
    <w:rsid w:val="00807D4E"/>
    <w:rsid w:val="00820D2E"/>
    <w:rsid w:val="00821365"/>
    <w:rsid w:val="00834CBC"/>
    <w:rsid w:val="00847619"/>
    <w:rsid w:val="00860EA2"/>
    <w:rsid w:val="008769D0"/>
    <w:rsid w:val="008834BC"/>
    <w:rsid w:val="008A2BC1"/>
    <w:rsid w:val="008B3483"/>
    <w:rsid w:val="008D515D"/>
    <w:rsid w:val="008E3B4C"/>
    <w:rsid w:val="008E5EF6"/>
    <w:rsid w:val="008E7409"/>
    <w:rsid w:val="008F531D"/>
    <w:rsid w:val="00902C00"/>
    <w:rsid w:val="00915BC6"/>
    <w:rsid w:val="00936761"/>
    <w:rsid w:val="0093797A"/>
    <w:rsid w:val="0095178A"/>
    <w:rsid w:val="009537D4"/>
    <w:rsid w:val="009A36E2"/>
    <w:rsid w:val="009A4DFC"/>
    <w:rsid w:val="009B1B8E"/>
    <w:rsid w:val="009E1C7F"/>
    <w:rsid w:val="009E5AF4"/>
    <w:rsid w:val="00A05E57"/>
    <w:rsid w:val="00A078BB"/>
    <w:rsid w:val="00A22DDD"/>
    <w:rsid w:val="00A250B4"/>
    <w:rsid w:val="00A33437"/>
    <w:rsid w:val="00A51A33"/>
    <w:rsid w:val="00A55B6D"/>
    <w:rsid w:val="00A607F8"/>
    <w:rsid w:val="00A66C1F"/>
    <w:rsid w:val="00A9440E"/>
    <w:rsid w:val="00AA5B0F"/>
    <w:rsid w:val="00AA71E8"/>
    <w:rsid w:val="00AE0B3E"/>
    <w:rsid w:val="00AE2543"/>
    <w:rsid w:val="00AE26C7"/>
    <w:rsid w:val="00AE79B7"/>
    <w:rsid w:val="00AF2BF1"/>
    <w:rsid w:val="00AF7987"/>
    <w:rsid w:val="00B224EC"/>
    <w:rsid w:val="00B22F4F"/>
    <w:rsid w:val="00B31A75"/>
    <w:rsid w:val="00B365DF"/>
    <w:rsid w:val="00B427B9"/>
    <w:rsid w:val="00B808C0"/>
    <w:rsid w:val="00B811CA"/>
    <w:rsid w:val="00B81B8E"/>
    <w:rsid w:val="00B96E65"/>
    <w:rsid w:val="00BB215E"/>
    <w:rsid w:val="00BD4311"/>
    <w:rsid w:val="00C11BD3"/>
    <w:rsid w:val="00C25E64"/>
    <w:rsid w:val="00C4465F"/>
    <w:rsid w:val="00C46343"/>
    <w:rsid w:val="00C530F5"/>
    <w:rsid w:val="00C6670B"/>
    <w:rsid w:val="00C714C8"/>
    <w:rsid w:val="00C71816"/>
    <w:rsid w:val="00C80C1A"/>
    <w:rsid w:val="00C82FDA"/>
    <w:rsid w:val="00CA2B8D"/>
    <w:rsid w:val="00CA49BC"/>
    <w:rsid w:val="00CC1A5B"/>
    <w:rsid w:val="00CC7708"/>
    <w:rsid w:val="00CD332E"/>
    <w:rsid w:val="00D15DC2"/>
    <w:rsid w:val="00D166F3"/>
    <w:rsid w:val="00D17A55"/>
    <w:rsid w:val="00D25C5F"/>
    <w:rsid w:val="00D34788"/>
    <w:rsid w:val="00D502C8"/>
    <w:rsid w:val="00D50DD3"/>
    <w:rsid w:val="00D6399E"/>
    <w:rsid w:val="00D756F9"/>
    <w:rsid w:val="00DB0605"/>
    <w:rsid w:val="00DB5BBC"/>
    <w:rsid w:val="00DC02D3"/>
    <w:rsid w:val="00DD66D8"/>
    <w:rsid w:val="00DD7206"/>
    <w:rsid w:val="00DF11A4"/>
    <w:rsid w:val="00E03E48"/>
    <w:rsid w:val="00E10D2C"/>
    <w:rsid w:val="00E113AD"/>
    <w:rsid w:val="00E269FC"/>
    <w:rsid w:val="00E508C1"/>
    <w:rsid w:val="00E624F2"/>
    <w:rsid w:val="00E63067"/>
    <w:rsid w:val="00E63837"/>
    <w:rsid w:val="00E70EEF"/>
    <w:rsid w:val="00E903EB"/>
    <w:rsid w:val="00E92F16"/>
    <w:rsid w:val="00ED37B6"/>
    <w:rsid w:val="00F1258D"/>
    <w:rsid w:val="00F15E44"/>
    <w:rsid w:val="00F3214B"/>
    <w:rsid w:val="00F329EB"/>
    <w:rsid w:val="00F32C15"/>
    <w:rsid w:val="00F33669"/>
    <w:rsid w:val="00F33C46"/>
    <w:rsid w:val="00F348BF"/>
    <w:rsid w:val="00F42573"/>
    <w:rsid w:val="00F53AA0"/>
    <w:rsid w:val="00F71951"/>
    <w:rsid w:val="00F73003"/>
    <w:rsid w:val="00F95BF4"/>
    <w:rsid w:val="00FA3087"/>
    <w:rsid w:val="00FB1658"/>
    <w:rsid w:val="00FB3004"/>
    <w:rsid w:val="00FE76BC"/>
    <w:rsid w:val="00FF1932"/>
    <w:rsid w:val="00FF2992"/>
    <w:rsid w:val="00FF547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65BBF9"/>
  <w15:docId w15:val="{4865EDFA-2BE4-4F0D-A08F-C22F29114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ajorHAnsi" w:eastAsiaTheme="majorEastAsia" w:hAnsiTheme="majorHAnsi" w:cstheme="maj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7D98"/>
  </w:style>
  <w:style w:type="paragraph" w:styleId="Heading1">
    <w:name w:val="heading 1"/>
    <w:basedOn w:val="Normal"/>
    <w:next w:val="Normal"/>
    <w:link w:val="Heading1Char"/>
    <w:uiPriority w:val="9"/>
    <w:qFormat/>
    <w:rsid w:val="00737D98"/>
    <w:pPr>
      <w:spacing w:before="480" w:after="0"/>
      <w:contextualSpacing/>
      <w:outlineLvl w:val="0"/>
    </w:pPr>
    <w:rPr>
      <w:smallCaps/>
      <w:spacing w:val="5"/>
      <w:sz w:val="36"/>
      <w:szCs w:val="36"/>
    </w:rPr>
  </w:style>
  <w:style w:type="paragraph" w:styleId="Heading2">
    <w:name w:val="heading 2"/>
    <w:basedOn w:val="Normal"/>
    <w:next w:val="Normal"/>
    <w:link w:val="Heading2Char"/>
    <w:uiPriority w:val="9"/>
    <w:semiHidden/>
    <w:unhideWhenUsed/>
    <w:qFormat/>
    <w:rsid w:val="00737D98"/>
    <w:pPr>
      <w:spacing w:before="200" w:after="0" w:line="271" w:lineRule="auto"/>
      <w:outlineLvl w:val="1"/>
    </w:pPr>
    <w:rPr>
      <w:smallCaps/>
      <w:sz w:val="28"/>
      <w:szCs w:val="28"/>
    </w:rPr>
  </w:style>
  <w:style w:type="paragraph" w:styleId="Heading3">
    <w:name w:val="heading 3"/>
    <w:basedOn w:val="Normal"/>
    <w:next w:val="Normal"/>
    <w:link w:val="Heading3Char"/>
    <w:uiPriority w:val="9"/>
    <w:semiHidden/>
    <w:unhideWhenUsed/>
    <w:qFormat/>
    <w:rsid w:val="00737D98"/>
    <w:pPr>
      <w:spacing w:before="200" w:after="0" w:line="271" w:lineRule="auto"/>
      <w:outlineLvl w:val="2"/>
    </w:pPr>
    <w:rPr>
      <w:i/>
      <w:iCs/>
      <w:smallCaps/>
      <w:spacing w:val="5"/>
      <w:sz w:val="26"/>
      <w:szCs w:val="26"/>
    </w:rPr>
  </w:style>
  <w:style w:type="paragraph" w:styleId="Heading4">
    <w:name w:val="heading 4"/>
    <w:basedOn w:val="Normal"/>
    <w:next w:val="Normal"/>
    <w:link w:val="Heading4Char"/>
    <w:uiPriority w:val="9"/>
    <w:semiHidden/>
    <w:unhideWhenUsed/>
    <w:qFormat/>
    <w:rsid w:val="00737D98"/>
    <w:pPr>
      <w:spacing w:after="0" w:line="271" w:lineRule="auto"/>
      <w:outlineLvl w:val="3"/>
    </w:pPr>
    <w:rPr>
      <w:b/>
      <w:bCs/>
      <w:spacing w:val="5"/>
      <w:sz w:val="24"/>
      <w:szCs w:val="24"/>
    </w:rPr>
  </w:style>
  <w:style w:type="paragraph" w:styleId="Heading5">
    <w:name w:val="heading 5"/>
    <w:basedOn w:val="Normal"/>
    <w:next w:val="Normal"/>
    <w:link w:val="Heading5Char"/>
    <w:uiPriority w:val="9"/>
    <w:semiHidden/>
    <w:unhideWhenUsed/>
    <w:qFormat/>
    <w:rsid w:val="00737D98"/>
    <w:pPr>
      <w:spacing w:after="0"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737D98"/>
    <w:pPr>
      <w:shd w:val="clear" w:color="auto" w:fill="FFFFFF" w:themeFill="background1"/>
      <w:spacing w:after="0" w:line="271" w:lineRule="auto"/>
      <w:outlineLvl w:val="5"/>
    </w:pPr>
    <w:rPr>
      <w:b/>
      <w:bCs/>
      <w:color w:val="595959" w:themeColor="text1" w:themeTint="A6"/>
      <w:spacing w:val="5"/>
    </w:rPr>
  </w:style>
  <w:style w:type="paragraph" w:styleId="Heading7">
    <w:name w:val="heading 7"/>
    <w:basedOn w:val="Normal"/>
    <w:next w:val="Normal"/>
    <w:link w:val="Heading7Char"/>
    <w:uiPriority w:val="9"/>
    <w:semiHidden/>
    <w:unhideWhenUsed/>
    <w:qFormat/>
    <w:rsid w:val="00737D98"/>
    <w:pPr>
      <w:spacing w:after="0"/>
      <w:outlineLvl w:val="6"/>
    </w:pPr>
    <w:rPr>
      <w:b/>
      <w:bCs/>
      <w:i/>
      <w:iCs/>
      <w:color w:val="5A5A5A" w:themeColor="text1" w:themeTint="A5"/>
      <w:sz w:val="20"/>
      <w:szCs w:val="20"/>
    </w:rPr>
  </w:style>
  <w:style w:type="paragraph" w:styleId="Heading8">
    <w:name w:val="heading 8"/>
    <w:basedOn w:val="Normal"/>
    <w:next w:val="Normal"/>
    <w:link w:val="Heading8Char"/>
    <w:uiPriority w:val="9"/>
    <w:semiHidden/>
    <w:unhideWhenUsed/>
    <w:qFormat/>
    <w:rsid w:val="00737D98"/>
    <w:pPr>
      <w:spacing w:after="0"/>
      <w:outlineLvl w:val="7"/>
    </w:pPr>
    <w:rPr>
      <w:b/>
      <w:bCs/>
      <w:color w:val="7F7F7F" w:themeColor="text1" w:themeTint="80"/>
      <w:sz w:val="20"/>
      <w:szCs w:val="20"/>
    </w:rPr>
  </w:style>
  <w:style w:type="paragraph" w:styleId="Heading9">
    <w:name w:val="heading 9"/>
    <w:basedOn w:val="Normal"/>
    <w:next w:val="Normal"/>
    <w:link w:val="Heading9Char"/>
    <w:uiPriority w:val="9"/>
    <w:semiHidden/>
    <w:unhideWhenUsed/>
    <w:qFormat/>
    <w:rsid w:val="00737D98"/>
    <w:pPr>
      <w:spacing w:after="0" w:line="271" w:lineRule="auto"/>
      <w:outlineLvl w:val="8"/>
    </w:pPr>
    <w:rPr>
      <w:b/>
      <w:bCs/>
      <w:i/>
      <w:iCs/>
      <w:color w:val="7F7F7F" w:themeColor="text1" w:themeTint="8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81907"/>
    <w:rPr>
      <w:color w:val="0000FF" w:themeColor="hyperlink"/>
      <w:u w:val="single"/>
    </w:rPr>
  </w:style>
  <w:style w:type="table" w:styleId="TableGrid">
    <w:name w:val="Table Grid"/>
    <w:basedOn w:val="TableNormal"/>
    <w:uiPriority w:val="59"/>
    <w:rsid w:val="00D6399E"/>
    <w:rPr>
      <w:rFonts w:ascii="Times New Roman" w:hAnsi="Times New Roman"/>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37D98"/>
    <w:pPr>
      <w:ind w:left="720"/>
      <w:contextualSpacing/>
    </w:pPr>
  </w:style>
  <w:style w:type="character" w:customStyle="1" w:styleId="Heading1Char">
    <w:name w:val="Heading 1 Char"/>
    <w:basedOn w:val="DefaultParagraphFont"/>
    <w:link w:val="Heading1"/>
    <w:uiPriority w:val="9"/>
    <w:rsid w:val="00737D98"/>
    <w:rPr>
      <w:smallCaps/>
      <w:spacing w:val="5"/>
      <w:sz w:val="36"/>
      <w:szCs w:val="36"/>
    </w:rPr>
  </w:style>
  <w:style w:type="character" w:customStyle="1" w:styleId="Heading2Char">
    <w:name w:val="Heading 2 Char"/>
    <w:basedOn w:val="DefaultParagraphFont"/>
    <w:link w:val="Heading2"/>
    <w:uiPriority w:val="9"/>
    <w:semiHidden/>
    <w:rsid w:val="00737D98"/>
    <w:rPr>
      <w:smallCaps/>
      <w:sz w:val="28"/>
      <w:szCs w:val="28"/>
    </w:rPr>
  </w:style>
  <w:style w:type="character" w:customStyle="1" w:styleId="Heading3Char">
    <w:name w:val="Heading 3 Char"/>
    <w:basedOn w:val="DefaultParagraphFont"/>
    <w:link w:val="Heading3"/>
    <w:uiPriority w:val="9"/>
    <w:semiHidden/>
    <w:rsid w:val="00737D98"/>
    <w:rPr>
      <w:i/>
      <w:iCs/>
      <w:smallCaps/>
      <w:spacing w:val="5"/>
      <w:sz w:val="26"/>
      <w:szCs w:val="26"/>
    </w:rPr>
  </w:style>
  <w:style w:type="character" w:customStyle="1" w:styleId="Heading4Char">
    <w:name w:val="Heading 4 Char"/>
    <w:basedOn w:val="DefaultParagraphFont"/>
    <w:link w:val="Heading4"/>
    <w:uiPriority w:val="9"/>
    <w:semiHidden/>
    <w:rsid w:val="00737D98"/>
    <w:rPr>
      <w:b/>
      <w:bCs/>
      <w:spacing w:val="5"/>
      <w:sz w:val="24"/>
      <w:szCs w:val="24"/>
    </w:rPr>
  </w:style>
  <w:style w:type="character" w:customStyle="1" w:styleId="Heading5Char">
    <w:name w:val="Heading 5 Char"/>
    <w:basedOn w:val="DefaultParagraphFont"/>
    <w:link w:val="Heading5"/>
    <w:uiPriority w:val="9"/>
    <w:semiHidden/>
    <w:rsid w:val="00737D98"/>
    <w:rPr>
      <w:i/>
      <w:iCs/>
      <w:sz w:val="24"/>
      <w:szCs w:val="24"/>
    </w:rPr>
  </w:style>
  <w:style w:type="character" w:customStyle="1" w:styleId="Heading6Char">
    <w:name w:val="Heading 6 Char"/>
    <w:basedOn w:val="DefaultParagraphFont"/>
    <w:link w:val="Heading6"/>
    <w:uiPriority w:val="9"/>
    <w:semiHidden/>
    <w:rsid w:val="00737D98"/>
    <w:rPr>
      <w:b/>
      <w:bCs/>
      <w:color w:val="595959" w:themeColor="text1" w:themeTint="A6"/>
      <w:spacing w:val="5"/>
      <w:shd w:val="clear" w:color="auto" w:fill="FFFFFF" w:themeFill="background1"/>
    </w:rPr>
  </w:style>
  <w:style w:type="character" w:customStyle="1" w:styleId="Heading7Char">
    <w:name w:val="Heading 7 Char"/>
    <w:basedOn w:val="DefaultParagraphFont"/>
    <w:link w:val="Heading7"/>
    <w:uiPriority w:val="9"/>
    <w:semiHidden/>
    <w:rsid w:val="00737D98"/>
    <w:rPr>
      <w:b/>
      <w:bCs/>
      <w:i/>
      <w:iCs/>
      <w:color w:val="5A5A5A" w:themeColor="text1" w:themeTint="A5"/>
      <w:sz w:val="20"/>
      <w:szCs w:val="20"/>
    </w:rPr>
  </w:style>
  <w:style w:type="character" w:customStyle="1" w:styleId="Heading8Char">
    <w:name w:val="Heading 8 Char"/>
    <w:basedOn w:val="DefaultParagraphFont"/>
    <w:link w:val="Heading8"/>
    <w:uiPriority w:val="9"/>
    <w:semiHidden/>
    <w:rsid w:val="00737D98"/>
    <w:rPr>
      <w:b/>
      <w:bCs/>
      <w:color w:val="7F7F7F" w:themeColor="text1" w:themeTint="80"/>
      <w:sz w:val="20"/>
      <w:szCs w:val="20"/>
    </w:rPr>
  </w:style>
  <w:style w:type="character" w:customStyle="1" w:styleId="Heading9Char">
    <w:name w:val="Heading 9 Char"/>
    <w:basedOn w:val="DefaultParagraphFont"/>
    <w:link w:val="Heading9"/>
    <w:uiPriority w:val="9"/>
    <w:semiHidden/>
    <w:rsid w:val="00737D98"/>
    <w:rPr>
      <w:b/>
      <w:bCs/>
      <w:i/>
      <w:iCs/>
      <w:color w:val="7F7F7F" w:themeColor="text1" w:themeTint="80"/>
      <w:sz w:val="18"/>
      <w:szCs w:val="18"/>
    </w:rPr>
  </w:style>
  <w:style w:type="paragraph" w:styleId="Title">
    <w:name w:val="Title"/>
    <w:basedOn w:val="Normal"/>
    <w:next w:val="Normal"/>
    <w:link w:val="TitleChar"/>
    <w:uiPriority w:val="10"/>
    <w:qFormat/>
    <w:rsid w:val="00737D98"/>
    <w:pPr>
      <w:spacing w:after="300" w:line="240" w:lineRule="auto"/>
      <w:contextualSpacing/>
    </w:pPr>
    <w:rPr>
      <w:smallCaps/>
      <w:sz w:val="52"/>
      <w:szCs w:val="52"/>
    </w:rPr>
  </w:style>
  <w:style w:type="character" w:customStyle="1" w:styleId="TitleChar">
    <w:name w:val="Title Char"/>
    <w:basedOn w:val="DefaultParagraphFont"/>
    <w:link w:val="Title"/>
    <w:uiPriority w:val="10"/>
    <w:rsid w:val="00737D98"/>
    <w:rPr>
      <w:smallCaps/>
      <w:sz w:val="52"/>
      <w:szCs w:val="52"/>
    </w:rPr>
  </w:style>
  <w:style w:type="paragraph" w:styleId="Subtitle">
    <w:name w:val="Subtitle"/>
    <w:basedOn w:val="Normal"/>
    <w:next w:val="Normal"/>
    <w:link w:val="SubtitleChar"/>
    <w:uiPriority w:val="11"/>
    <w:qFormat/>
    <w:rsid w:val="00737D98"/>
    <w:rPr>
      <w:i/>
      <w:iCs/>
      <w:smallCaps/>
      <w:spacing w:val="10"/>
      <w:sz w:val="28"/>
      <w:szCs w:val="28"/>
    </w:rPr>
  </w:style>
  <w:style w:type="character" w:customStyle="1" w:styleId="SubtitleChar">
    <w:name w:val="Subtitle Char"/>
    <w:basedOn w:val="DefaultParagraphFont"/>
    <w:link w:val="Subtitle"/>
    <w:uiPriority w:val="11"/>
    <w:rsid w:val="00737D98"/>
    <w:rPr>
      <w:i/>
      <w:iCs/>
      <w:smallCaps/>
      <w:spacing w:val="10"/>
      <w:sz w:val="28"/>
      <w:szCs w:val="28"/>
    </w:rPr>
  </w:style>
  <w:style w:type="character" w:styleId="Strong">
    <w:name w:val="Strong"/>
    <w:uiPriority w:val="22"/>
    <w:qFormat/>
    <w:rsid w:val="00737D98"/>
    <w:rPr>
      <w:b/>
      <w:bCs/>
    </w:rPr>
  </w:style>
  <w:style w:type="character" w:styleId="Emphasis">
    <w:name w:val="Emphasis"/>
    <w:uiPriority w:val="20"/>
    <w:qFormat/>
    <w:rsid w:val="00737D98"/>
    <w:rPr>
      <w:b/>
      <w:bCs/>
      <w:i/>
      <w:iCs/>
      <w:spacing w:val="10"/>
    </w:rPr>
  </w:style>
  <w:style w:type="paragraph" w:styleId="NoSpacing">
    <w:name w:val="No Spacing"/>
    <w:basedOn w:val="Normal"/>
    <w:uiPriority w:val="1"/>
    <w:qFormat/>
    <w:rsid w:val="00737D98"/>
    <w:pPr>
      <w:spacing w:after="0" w:line="240" w:lineRule="auto"/>
    </w:pPr>
  </w:style>
  <w:style w:type="paragraph" w:styleId="Quote">
    <w:name w:val="Quote"/>
    <w:basedOn w:val="Normal"/>
    <w:next w:val="Normal"/>
    <w:link w:val="QuoteChar"/>
    <w:uiPriority w:val="29"/>
    <w:qFormat/>
    <w:rsid w:val="00737D98"/>
    <w:rPr>
      <w:i/>
      <w:iCs/>
    </w:rPr>
  </w:style>
  <w:style w:type="character" w:customStyle="1" w:styleId="QuoteChar">
    <w:name w:val="Quote Char"/>
    <w:basedOn w:val="DefaultParagraphFont"/>
    <w:link w:val="Quote"/>
    <w:uiPriority w:val="29"/>
    <w:rsid w:val="00737D98"/>
    <w:rPr>
      <w:i/>
      <w:iCs/>
    </w:rPr>
  </w:style>
  <w:style w:type="paragraph" w:styleId="IntenseQuote">
    <w:name w:val="Intense Quote"/>
    <w:basedOn w:val="Normal"/>
    <w:next w:val="Normal"/>
    <w:link w:val="IntenseQuoteChar"/>
    <w:uiPriority w:val="30"/>
    <w:qFormat/>
    <w:rsid w:val="00737D98"/>
    <w:pPr>
      <w:pBdr>
        <w:top w:val="single" w:sz="4" w:space="10" w:color="auto"/>
        <w:bottom w:val="single" w:sz="4" w:space="10" w:color="auto"/>
      </w:pBdr>
      <w:spacing w:before="240" w:after="240" w:line="300" w:lineRule="auto"/>
      <w:ind w:left="1152" w:right="1152"/>
      <w:jc w:val="both"/>
    </w:pPr>
    <w:rPr>
      <w:i/>
      <w:iCs/>
    </w:rPr>
  </w:style>
  <w:style w:type="character" w:customStyle="1" w:styleId="IntenseQuoteChar">
    <w:name w:val="Intense Quote Char"/>
    <w:basedOn w:val="DefaultParagraphFont"/>
    <w:link w:val="IntenseQuote"/>
    <w:uiPriority w:val="30"/>
    <w:rsid w:val="00737D98"/>
    <w:rPr>
      <w:i/>
      <w:iCs/>
    </w:rPr>
  </w:style>
  <w:style w:type="character" w:styleId="SubtleEmphasis">
    <w:name w:val="Subtle Emphasis"/>
    <w:uiPriority w:val="19"/>
    <w:qFormat/>
    <w:rsid w:val="00737D98"/>
    <w:rPr>
      <w:i/>
      <w:iCs/>
    </w:rPr>
  </w:style>
  <w:style w:type="character" w:styleId="IntenseEmphasis">
    <w:name w:val="Intense Emphasis"/>
    <w:uiPriority w:val="21"/>
    <w:qFormat/>
    <w:rsid w:val="00737D98"/>
    <w:rPr>
      <w:b/>
      <w:bCs/>
      <w:i/>
      <w:iCs/>
    </w:rPr>
  </w:style>
  <w:style w:type="character" w:styleId="SubtleReference">
    <w:name w:val="Subtle Reference"/>
    <w:basedOn w:val="DefaultParagraphFont"/>
    <w:uiPriority w:val="31"/>
    <w:qFormat/>
    <w:rsid w:val="00737D98"/>
    <w:rPr>
      <w:smallCaps/>
    </w:rPr>
  </w:style>
  <w:style w:type="character" w:styleId="IntenseReference">
    <w:name w:val="Intense Reference"/>
    <w:uiPriority w:val="32"/>
    <w:qFormat/>
    <w:rsid w:val="00737D98"/>
    <w:rPr>
      <w:b/>
      <w:bCs/>
      <w:smallCaps/>
    </w:rPr>
  </w:style>
  <w:style w:type="character" w:styleId="BookTitle">
    <w:name w:val="Book Title"/>
    <w:basedOn w:val="DefaultParagraphFont"/>
    <w:uiPriority w:val="33"/>
    <w:qFormat/>
    <w:rsid w:val="00737D98"/>
    <w:rPr>
      <w:i/>
      <w:iCs/>
      <w:smallCaps/>
      <w:spacing w:val="5"/>
    </w:rPr>
  </w:style>
  <w:style w:type="paragraph" w:styleId="TOCHeading">
    <w:name w:val="TOC Heading"/>
    <w:basedOn w:val="Heading1"/>
    <w:next w:val="Normal"/>
    <w:uiPriority w:val="39"/>
    <w:semiHidden/>
    <w:unhideWhenUsed/>
    <w:qFormat/>
    <w:rsid w:val="00737D98"/>
    <w:pPr>
      <w:outlineLvl w:val="9"/>
    </w:pPr>
    <w:rPr>
      <w:lang w:bidi="en-US"/>
    </w:rPr>
  </w:style>
  <w:style w:type="paragraph" w:styleId="BalloonText">
    <w:name w:val="Balloon Text"/>
    <w:basedOn w:val="Normal"/>
    <w:link w:val="BalloonTextChar"/>
    <w:uiPriority w:val="99"/>
    <w:semiHidden/>
    <w:unhideWhenUsed/>
    <w:rsid w:val="00E6383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3837"/>
    <w:rPr>
      <w:rFonts w:ascii="Tahoma" w:hAnsi="Tahoma" w:cs="Tahoma"/>
      <w:sz w:val="16"/>
      <w:szCs w:val="16"/>
    </w:rPr>
  </w:style>
  <w:style w:type="paragraph" w:styleId="Header">
    <w:name w:val="header"/>
    <w:basedOn w:val="Normal"/>
    <w:link w:val="HeaderChar"/>
    <w:uiPriority w:val="99"/>
    <w:unhideWhenUsed/>
    <w:rsid w:val="00E6383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3837"/>
  </w:style>
  <w:style w:type="paragraph" w:styleId="Footer">
    <w:name w:val="footer"/>
    <w:basedOn w:val="Normal"/>
    <w:link w:val="FooterChar"/>
    <w:uiPriority w:val="99"/>
    <w:unhideWhenUsed/>
    <w:rsid w:val="00E6383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3837"/>
  </w:style>
  <w:style w:type="paragraph" w:customStyle="1" w:styleId="Default">
    <w:name w:val="Default"/>
    <w:rsid w:val="0095178A"/>
    <w:pPr>
      <w:autoSpaceDE w:val="0"/>
      <w:autoSpaceDN w:val="0"/>
      <w:adjustRightInd w:val="0"/>
      <w:spacing w:after="0" w:line="240" w:lineRule="auto"/>
    </w:pPr>
    <w:rPr>
      <w:rFonts w:ascii="Calibri" w:hAnsi="Calibri" w:cs="Calibri"/>
      <w:color w:val="000000"/>
      <w:sz w:val="24"/>
      <w:szCs w:val="24"/>
    </w:rPr>
  </w:style>
  <w:style w:type="paragraph" w:customStyle="1" w:styleId="Heading2-21">
    <w:name w:val="Heading 2 - 2.1"/>
    <w:basedOn w:val="Heading3"/>
    <w:rsid w:val="008E7409"/>
    <w:pPr>
      <w:keepNext/>
      <w:numPr>
        <w:ilvl w:val="2"/>
        <w:numId w:val="20"/>
      </w:numPr>
      <w:spacing w:before="240" w:after="60" w:line="240" w:lineRule="auto"/>
    </w:pPr>
    <w:rPr>
      <w:rFonts w:ascii="Arial" w:eastAsia="Times New Roman" w:hAnsi="Arial" w:cs="Arial"/>
      <w:b/>
      <w:bCs/>
      <w:i w:val="0"/>
      <w:iCs w:val="0"/>
      <w:smallCaps w:val="0"/>
      <w:spacing w:val="0"/>
      <w:lang w:val="en-AU" w:eastAsia="en-AU"/>
    </w:rPr>
  </w:style>
  <w:style w:type="character" w:customStyle="1" w:styleId="UnresolvedMention1">
    <w:name w:val="Unresolved Mention1"/>
    <w:basedOn w:val="DefaultParagraphFont"/>
    <w:uiPriority w:val="99"/>
    <w:semiHidden/>
    <w:unhideWhenUsed/>
    <w:rsid w:val="00820D2E"/>
    <w:rPr>
      <w:color w:val="808080"/>
      <w:shd w:val="clear" w:color="auto" w:fill="E6E6E6"/>
    </w:rPr>
  </w:style>
  <w:style w:type="character" w:customStyle="1" w:styleId="tgc">
    <w:name w:val="_tgc"/>
    <w:basedOn w:val="DefaultParagraphFont"/>
    <w:rsid w:val="00BD4311"/>
  </w:style>
  <w:style w:type="character" w:styleId="FootnoteReference">
    <w:name w:val="footnote reference"/>
    <w:basedOn w:val="DefaultParagraphFont"/>
    <w:uiPriority w:val="99"/>
    <w:semiHidden/>
    <w:unhideWhenUsed/>
    <w:rsid w:val="00B224EC"/>
    <w:rPr>
      <w:vertAlign w:val="superscript"/>
    </w:rPr>
  </w:style>
  <w:style w:type="paragraph" w:styleId="NormalWeb">
    <w:name w:val="Normal (Web)"/>
    <w:basedOn w:val="Normal"/>
    <w:uiPriority w:val="99"/>
    <w:unhideWhenUsed/>
    <w:rsid w:val="007B1643"/>
    <w:pPr>
      <w:spacing w:before="100" w:beforeAutospacing="1" w:after="100" w:afterAutospacing="1" w:line="240" w:lineRule="auto"/>
    </w:pPr>
    <w:rPr>
      <w:rFonts w:ascii="Times New Roman" w:eastAsia="Times New Roman" w:hAnsi="Times New Roman" w:cs="Times New Roman"/>
      <w:sz w:val="24"/>
      <w:szCs w:val="24"/>
      <w:lang w:val="en-PK" w:eastAsia="en-PK"/>
    </w:rPr>
  </w:style>
  <w:style w:type="character" w:styleId="UnresolvedMention">
    <w:name w:val="Unresolved Mention"/>
    <w:basedOn w:val="DefaultParagraphFont"/>
    <w:uiPriority w:val="99"/>
    <w:semiHidden/>
    <w:unhideWhenUsed/>
    <w:rsid w:val="003B3D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728842">
      <w:bodyDiv w:val="1"/>
      <w:marLeft w:val="0"/>
      <w:marRight w:val="0"/>
      <w:marTop w:val="0"/>
      <w:marBottom w:val="0"/>
      <w:divBdr>
        <w:top w:val="none" w:sz="0" w:space="0" w:color="auto"/>
        <w:left w:val="none" w:sz="0" w:space="0" w:color="auto"/>
        <w:bottom w:val="none" w:sz="0" w:space="0" w:color="auto"/>
        <w:right w:val="none" w:sz="0" w:space="0" w:color="auto"/>
      </w:divBdr>
    </w:div>
    <w:div w:id="469055647">
      <w:bodyDiv w:val="1"/>
      <w:marLeft w:val="0"/>
      <w:marRight w:val="0"/>
      <w:marTop w:val="0"/>
      <w:marBottom w:val="0"/>
      <w:divBdr>
        <w:top w:val="none" w:sz="0" w:space="0" w:color="auto"/>
        <w:left w:val="none" w:sz="0" w:space="0" w:color="auto"/>
        <w:bottom w:val="none" w:sz="0" w:space="0" w:color="auto"/>
        <w:right w:val="none" w:sz="0" w:space="0" w:color="auto"/>
      </w:divBdr>
    </w:div>
    <w:div w:id="550119911">
      <w:bodyDiv w:val="1"/>
      <w:marLeft w:val="0"/>
      <w:marRight w:val="0"/>
      <w:marTop w:val="0"/>
      <w:marBottom w:val="0"/>
      <w:divBdr>
        <w:top w:val="none" w:sz="0" w:space="0" w:color="auto"/>
        <w:left w:val="none" w:sz="0" w:space="0" w:color="auto"/>
        <w:bottom w:val="none" w:sz="0" w:space="0" w:color="auto"/>
        <w:right w:val="none" w:sz="0" w:space="0" w:color="auto"/>
      </w:divBdr>
    </w:div>
    <w:div w:id="1342900186">
      <w:bodyDiv w:val="1"/>
      <w:marLeft w:val="0"/>
      <w:marRight w:val="0"/>
      <w:marTop w:val="0"/>
      <w:marBottom w:val="0"/>
      <w:divBdr>
        <w:top w:val="none" w:sz="0" w:space="0" w:color="auto"/>
        <w:left w:val="none" w:sz="0" w:space="0" w:color="auto"/>
        <w:bottom w:val="none" w:sz="0" w:space="0" w:color="auto"/>
        <w:right w:val="none" w:sz="0" w:space="0" w:color="auto"/>
      </w:divBdr>
    </w:div>
    <w:div w:id="16721733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20jobs@transpeshawar.pk"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C099F97-3504-483D-B4A5-49AA2EAD82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2</Pages>
  <Words>788</Words>
  <Characters>4495</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5273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Muhammad Shahid Alvi</dc:creator>
  <cp:lastModifiedBy>DGM HR &amp; Admin</cp:lastModifiedBy>
  <cp:revision>25</cp:revision>
  <cp:lastPrinted>2017-10-23T10:50:00Z</cp:lastPrinted>
  <dcterms:created xsi:type="dcterms:W3CDTF">2018-01-22T07:15:00Z</dcterms:created>
  <dcterms:modified xsi:type="dcterms:W3CDTF">2026-02-10T11:45:00Z</dcterms:modified>
</cp:coreProperties>
</file>